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E4C" w:rsidRDefault="00332E4C" w:rsidP="00332E4C">
      <w:pPr>
        <w:jc w:val="center"/>
        <w:rPr>
          <w:b/>
          <w:sz w:val="28"/>
          <w:szCs w:val="28"/>
        </w:rPr>
      </w:pPr>
      <w:bookmarkStart w:id="0" w:name="_GoBack"/>
      <w:bookmarkEnd w:id="0"/>
      <w:r>
        <w:rPr>
          <w:b/>
          <w:sz w:val="28"/>
          <w:szCs w:val="28"/>
        </w:rPr>
        <w:t>Instructions for Text Analysis</w:t>
      </w:r>
    </w:p>
    <w:p w:rsidR="00332E4C" w:rsidRDefault="00332E4C" w:rsidP="00332E4C">
      <w:pPr>
        <w:rPr>
          <w:b/>
          <w:sz w:val="28"/>
          <w:szCs w:val="28"/>
        </w:rPr>
      </w:pPr>
    </w:p>
    <w:p w:rsidR="00332E4C" w:rsidRDefault="00332E4C" w:rsidP="00332E4C">
      <w:pPr>
        <w:rPr>
          <w:bCs/>
        </w:rPr>
      </w:pPr>
      <w:r w:rsidRPr="0097120C">
        <w:rPr>
          <w:bCs/>
        </w:rPr>
        <w:t xml:space="preserve">Here is a set of steps to help you analyse a passage </w:t>
      </w:r>
      <w:r>
        <w:rPr>
          <w:bCs/>
        </w:rPr>
        <w:t xml:space="preserve">as an important part of your </w:t>
      </w:r>
      <w:r w:rsidRPr="0097120C">
        <w:rPr>
          <w:bCs/>
        </w:rPr>
        <w:t xml:space="preserve">preparation for teaching a series of AL lessons. </w:t>
      </w:r>
    </w:p>
    <w:p w:rsidR="00332E4C" w:rsidRDefault="00332E4C" w:rsidP="00332E4C">
      <w:pPr>
        <w:rPr>
          <w:b/>
        </w:rPr>
      </w:pPr>
    </w:p>
    <w:p w:rsidR="00332E4C" w:rsidRDefault="00332E4C" w:rsidP="00332E4C">
      <w:pPr>
        <w:spacing w:before="120" w:after="120"/>
        <w:rPr>
          <w:b/>
          <w:bCs/>
          <w:sz w:val="28"/>
          <w:szCs w:val="28"/>
        </w:rPr>
      </w:pPr>
      <w:r>
        <w:rPr>
          <w:b/>
          <w:bCs/>
          <w:sz w:val="28"/>
          <w:szCs w:val="28"/>
        </w:rPr>
        <w:t>Notes before you begin</w:t>
      </w:r>
    </w:p>
    <w:p w:rsidR="00332E4C" w:rsidRDefault="00332E4C" w:rsidP="00332E4C">
      <w:pPr>
        <w:spacing w:before="120" w:after="120"/>
        <w:rPr>
          <w:b/>
          <w:bCs/>
          <w:sz w:val="28"/>
          <w:szCs w:val="28"/>
        </w:rPr>
      </w:pPr>
    </w:p>
    <w:p w:rsidR="00332E4C" w:rsidRDefault="00332E4C" w:rsidP="00332E4C">
      <w:pPr>
        <w:numPr>
          <w:ilvl w:val="0"/>
          <w:numId w:val="17"/>
        </w:numPr>
        <w:spacing w:before="120" w:after="120"/>
      </w:pPr>
      <w:r>
        <w:t xml:space="preserve">The text analysis is an important part of your teaching preparation: much of the success of your teaching sequence will stem from the quality of your initial analysis, and your subsequent ability to frame your teaching goals in relation to </w:t>
      </w:r>
      <w:r w:rsidRPr="00CA0809">
        <w:rPr>
          <w:i/>
          <w:iCs/>
        </w:rPr>
        <w:t>what the text says</w:t>
      </w:r>
      <w:r>
        <w:t xml:space="preserve"> and </w:t>
      </w:r>
      <w:r w:rsidRPr="00CA0809">
        <w:rPr>
          <w:i/>
          <w:iCs/>
        </w:rPr>
        <w:t>how it says it</w:t>
      </w:r>
      <w:r>
        <w:t>. With this in mind, try to take the time to do the analysis as carefully as you can.</w:t>
      </w:r>
    </w:p>
    <w:p w:rsidR="00332E4C" w:rsidRDefault="00332E4C" w:rsidP="00332E4C">
      <w:pPr>
        <w:numPr>
          <w:ilvl w:val="0"/>
          <w:numId w:val="17"/>
        </w:numPr>
        <w:spacing w:before="120" w:after="120"/>
      </w:pPr>
      <w:r>
        <w:t xml:space="preserve">Having stressed the importance of depth in your analysis, however, it is important </w:t>
      </w:r>
      <w:r w:rsidRPr="00CA0809">
        <w:rPr>
          <w:i/>
          <w:iCs/>
        </w:rPr>
        <w:t>also</w:t>
      </w:r>
      <w:r>
        <w:t xml:space="preserve"> to stress the importance of ‘lightness of touch’: do not go overboard in your analysis. Do </w:t>
      </w:r>
      <w:r w:rsidRPr="002F64EF">
        <w:rPr>
          <w:i/>
        </w:rPr>
        <w:t xml:space="preserve">not </w:t>
      </w:r>
      <w:r>
        <w:t>over-interpret the text, and do not worry about complex grammatical details: you need to be able to talk to your students about the things you have found in your analysis.</w:t>
      </w:r>
    </w:p>
    <w:p w:rsidR="00332E4C" w:rsidRDefault="00332E4C" w:rsidP="00332E4C">
      <w:pPr>
        <w:numPr>
          <w:ilvl w:val="0"/>
          <w:numId w:val="17"/>
        </w:numPr>
        <w:spacing w:before="120" w:after="120"/>
      </w:pPr>
      <w:r>
        <w:t xml:space="preserve">The template that we propose here is intended as a tool that encourages you towards brevity. It is not an end in itself. It is designed to allow you to identify and catagorise the word choices and grammatical choices in your text more easily so that you can: </w:t>
      </w:r>
    </w:p>
    <w:p w:rsidR="00332E4C" w:rsidRDefault="00332E4C" w:rsidP="00332E4C">
      <w:pPr>
        <w:numPr>
          <w:ilvl w:val="1"/>
          <w:numId w:val="17"/>
        </w:numPr>
        <w:spacing w:before="120" w:after="120"/>
      </w:pPr>
      <w:r>
        <w:t xml:space="preserve">frame your discussion about the text, and </w:t>
      </w:r>
    </w:p>
    <w:p w:rsidR="00332E4C" w:rsidRDefault="00332E4C" w:rsidP="00332E4C">
      <w:pPr>
        <w:numPr>
          <w:ilvl w:val="1"/>
          <w:numId w:val="17"/>
        </w:numPr>
        <w:spacing w:before="120" w:after="120"/>
      </w:pPr>
      <w:proofErr w:type="gramStart"/>
      <w:r>
        <w:t>talk</w:t>
      </w:r>
      <w:proofErr w:type="gramEnd"/>
      <w:r>
        <w:t xml:space="preserve"> about the </w:t>
      </w:r>
      <w:r w:rsidRPr="002F64EF">
        <w:rPr>
          <w:i/>
        </w:rPr>
        <w:t xml:space="preserve">exact words </w:t>
      </w:r>
      <w:r>
        <w:t xml:space="preserve"> and </w:t>
      </w:r>
      <w:r w:rsidRPr="002F64EF">
        <w:rPr>
          <w:i/>
        </w:rPr>
        <w:t>grammatical patterns</w:t>
      </w:r>
      <w:r>
        <w:t xml:space="preserve"> that create the meanings that you want the students to understand.</w:t>
      </w:r>
    </w:p>
    <w:p w:rsidR="00332E4C" w:rsidRPr="00B428C2" w:rsidRDefault="00332E4C" w:rsidP="00332E4C">
      <w:pPr>
        <w:spacing w:before="120" w:after="120"/>
        <w:rPr>
          <w:bCs/>
        </w:rPr>
      </w:pPr>
      <w:r w:rsidRPr="00165534">
        <w:rPr>
          <w:bCs/>
        </w:rPr>
        <w:t>At this stage, we are not worryin</w:t>
      </w:r>
      <w:r>
        <w:rPr>
          <w:bCs/>
        </w:rPr>
        <w:t xml:space="preserve">g about how to choose passages; we are assuming that this job has been done for you because you are working from teaching notes or working with an experienced colleague.  </w:t>
      </w:r>
    </w:p>
    <w:p w:rsidR="00332E4C" w:rsidRPr="003649C5" w:rsidRDefault="00332E4C" w:rsidP="00332E4C">
      <w:pPr>
        <w:spacing w:before="120" w:after="120"/>
      </w:pPr>
      <w:r>
        <w:t>At the end of this explanation there is an exemplar text analysis from “George’s Marvellous Medicine” by Roald Dahl.</w:t>
      </w:r>
    </w:p>
    <w:p w:rsidR="00332E4C" w:rsidRDefault="00332E4C" w:rsidP="00332E4C">
      <w:pPr>
        <w:spacing w:before="120" w:after="120"/>
        <w:rPr>
          <w:b/>
          <w:sz w:val="28"/>
          <w:szCs w:val="28"/>
        </w:rPr>
      </w:pPr>
    </w:p>
    <w:p w:rsidR="00332E4C" w:rsidRPr="002B0585" w:rsidRDefault="00332E4C" w:rsidP="00332E4C">
      <w:pPr>
        <w:spacing w:before="120" w:after="120"/>
        <w:rPr>
          <w:b/>
          <w:sz w:val="28"/>
          <w:szCs w:val="28"/>
        </w:rPr>
      </w:pPr>
      <w:r>
        <w:rPr>
          <w:b/>
          <w:sz w:val="28"/>
          <w:szCs w:val="28"/>
        </w:rPr>
        <w:br w:type="page"/>
      </w:r>
      <w:r w:rsidRPr="002B0585">
        <w:rPr>
          <w:b/>
          <w:sz w:val="28"/>
          <w:szCs w:val="28"/>
        </w:rPr>
        <w:lastRenderedPageBreak/>
        <w:t xml:space="preserve">Step 1: Think about what the </w:t>
      </w:r>
      <w:r>
        <w:rPr>
          <w:b/>
          <w:sz w:val="28"/>
          <w:szCs w:val="28"/>
        </w:rPr>
        <w:t xml:space="preserve">story or </w:t>
      </w:r>
      <w:r w:rsidRPr="002B0585">
        <w:rPr>
          <w:b/>
          <w:sz w:val="28"/>
          <w:szCs w:val="28"/>
        </w:rPr>
        <w:t>passage is doing</w:t>
      </w:r>
    </w:p>
    <w:p w:rsidR="00332E4C" w:rsidRPr="0012247E" w:rsidRDefault="00332E4C" w:rsidP="00332E4C">
      <w:pPr>
        <w:spacing w:before="120" w:after="120"/>
      </w:pPr>
      <w:r>
        <w:t xml:space="preserve">First read the story or passage carefully, and think about </w:t>
      </w:r>
      <w:r>
        <w:rPr>
          <w:b/>
        </w:rPr>
        <w:t>what the text is doing</w:t>
      </w:r>
      <w:r>
        <w:t xml:space="preserve">. At this stage of your thinking, don’t get tangled up in thinking about the technicalities of the writing; just think about the text as a </w:t>
      </w:r>
      <w:r>
        <w:rPr>
          <w:b/>
          <w:bCs/>
        </w:rPr>
        <w:t xml:space="preserve">story, </w:t>
      </w:r>
      <w:r>
        <w:t xml:space="preserve">or as a section of a story, if you are using a longer text. The purpose of this exercise is to get you to focus on the </w:t>
      </w:r>
      <w:r>
        <w:rPr>
          <w:i/>
        </w:rPr>
        <w:t>intent</w:t>
      </w:r>
      <w:r>
        <w:t xml:space="preserve"> of the text, and how a reader is likely to react to the text. That is, you are using this exercise to orient your thinking to the fundamental meanings of the text.</w:t>
      </w:r>
    </w:p>
    <w:p w:rsidR="00332E4C" w:rsidRPr="00B118D4" w:rsidRDefault="00332E4C" w:rsidP="00332E4C">
      <w:pPr>
        <w:spacing w:before="120" w:after="120"/>
      </w:pPr>
      <w:r>
        <w:t xml:space="preserve">If there are illustrations in the text, you should also think about how the visuals are supporting or complementing the words and perhaps filling in meanings that are not made explicit in the words. For example, in </w:t>
      </w:r>
      <w:r>
        <w:rPr>
          <w:i/>
          <w:iCs/>
        </w:rPr>
        <w:t xml:space="preserve">Rosie’s walk, </w:t>
      </w:r>
      <w:r>
        <w:t>the words tell us nothing at all about the fox that is stalking Rosie, but the illustrations of the fox’s misadventures are what make the story interesting.</w:t>
      </w:r>
    </w:p>
    <w:p w:rsidR="00332E4C" w:rsidRDefault="00332E4C" w:rsidP="00332E4C">
      <w:pPr>
        <w:spacing w:before="120" w:after="120"/>
      </w:pPr>
      <w:r>
        <w:t>The following questions can help you think about the passage:</w:t>
      </w:r>
    </w:p>
    <w:p w:rsidR="00332E4C" w:rsidRDefault="00332E4C" w:rsidP="00332E4C">
      <w:pPr>
        <w:numPr>
          <w:ilvl w:val="0"/>
          <w:numId w:val="19"/>
        </w:numPr>
        <w:spacing w:before="120" w:after="120"/>
      </w:pPr>
      <w:r w:rsidRPr="002F64EF">
        <w:t>(a)</w:t>
      </w:r>
      <w:r>
        <w:rPr>
          <w:u w:val="single"/>
        </w:rPr>
        <w:t xml:space="preserve"> </w:t>
      </w:r>
      <w:r w:rsidRPr="002F64EF">
        <w:rPr>
          <w:u w:val="single"/>
        </w:rPr>
        <w:t>For a picture book text, where your passage represents a full story</w:t>
      </w:r>
      <w:r>
        <w:t xml:space="preserve">: What kind of story is it? For example, is it an adventure tale, a story about overcoming a challenge, a story about friendship, </w:t>
      </w:r>
      <w:proofErr w:type="gramStart"/>
      <w:r>
        <w:t>a</w:t>
      </w:r>
      <w:proofErr w:type="gramEnd"/>
      <w:r>
        <w:t xml:space="preserve"> fable about good/strong/ nasty /characters? Is there a purpose or special message in the text? (</w:t>
      </w:r>
      <w:proofErr w:type="gramStart"/>
      <w:r>
        <w:t>there</w:t>
      </w:r>
      <w:proofErr w:type="gramEnd"/>
      <w:r>
        <w:t xml:space="preserve"> might be none, but a fable, for example, will have an underlying message: the message in </w:t>
      </w:r>
      <w:r>
        <w:rPr>
          <w:i/>
        </w:rPr>
        <w:t>The Lion and the Mouse</w:t>
      </w:r>
      <w:r>
        <w:t xml:space="preserve">, for example, is that ‘even the weak can help the strong and mighty’.) </w:t>
      </w:r>
    </w:p>
    <w:p w:rsidR="00332E4C" w:rsidRDefault="00332E4C" w:rsidP="00332E4C">
      <w:pPr>
        <w:spacing w:before="120" w:after="120"/>
        <w:ind w:left="720"/>
      </w:pPr>
      <w:r>
        <w:t xml:space="preserve">(b) </w:t>
      </w:r>
      <w:r w:rsidRPr="002F64EF">
        <w:rPr>
          <w:u w:val="single"/>
        </w:rPr>
        <w:t>For a passage from a longer story</w:t>
      </w:r>
      <w:r>
        <w:t>: What is the function of this passage within the longer text? (</w:t>
      </w:r>
      <w:proofErr w:type="gramStart"/>
      <w:r>
        <w:t>eg</w:t>
      </w:r>
      <w:proofErr w:type="gramEnd"/>
      <w:r>
        <w:t xml:space="preserve"> orientation, introduces a new character, part of the complication etc). What is the </w:t>
      </w:r>
      <w:r w:rsidRPr="004B162E">
        <w:rPr>
          <w:b/>
          <w:bCs/>
        </w:rPr>
        <w:t>purpose</w:t>
      </w:r>
      <w:r>
        <w:t xml:space="preserve"> of the passage? What do you think the author was trying to achieve through this passage? </w:t>
      </w:r>
    </w:p>
    <w:p w:rsidR="00332E4C" w:rsidRDefault="00332E4C" w:rsidP="00332E4C">
      <w:pPr>
        <w:numPr>
          <w:ilvl w:val="0"/>
          <w:numId w:val="18"/>
        </w:numPr>
        <w:spacing w:before="120" w:after="120"/>
      </w:pPr>
      <w:r>
        <w:t xml:space="preserve">What </w:t>
      </w:r>
      <w:r w:rsidRPr="004B162E">
        <w:rPr>
          <w:b/>
          <w:bCs/>
        </w:rPr>
        <w:t>effect</w:t>
      </w:r>
      <w:r>
        <w:t xml:space="preserve"> does the passage have on you as the reader?</w:t>
      </w:r>
      <w:r w:rsidRPr="00B118D4">
        <w:t xml:space="preserve"> </w:t>
      </w:r>
      <w:r>
        <w:t>(For example, how does the passage make you feel? What do you think the writer is trying to get the reader to think about through this passage?)</w:t>
      </w:r>
    </w:p>
    <w:p w:rsidR="00332E4C" w:rsidRDefault="00332E4C" w:rsidP="00332E4C">
      <w:pPr>
        <w:spacing w:before="120" w:after="120"/>
      </w:pPr>
      <w:r>
        <w:t xml:space="preserve">Briefly note down your answers to these questions. You can also make a note of any language that stands out as being interesting, and that you think you might focus on in your teaching. The purpose of filling in the template is to work out </w:t>
      </w:r>
      <w:r>
        <w:rPr>
          <w:i/>
          <w:iCs/>
        </w:rPr>
        <w:t xml:space="preserve">why </w:t>
      </w:r>
      <w:r>
        <w:t>it is interesting, and how you might frame your focus on this language.</w:t>
      </w:r>
    </w:p>
    <w:p w:rsidR="00332E4C" w:rsidRPr="009357C9" w:rsidRDefault="00332E4C" w:rsidP="00332E4C">
      <w:pPr>
        <w:spacing w:after="120"/>
        <w:rPr>
          <w:b/>
          <w:sz w:val="28"/>
          <w:szCs w:val="28"/>
        </w:rPr>
      </w:pPr>
      <w:r>
        <w:rPr>
          <w:b/>
          <w:sz w:val="28"/>
          <w:szCs w:val="28"/>
        </w:rPr>
        <w:br w:type="page"/>
      </w:r>
      <w:r w:rsidRPr="002B0585">
        <w:rPr>
          <w:b/>
          <w:sz w:val="28"/>
          <w:szCs w:val="28"/>
        </w:rPr>
        <w:lastRenderedPageBreak/>
        <w:t>Step 2</w:t>
      </w:r>
      <w:r>
        <w:rPr>
          <w:b/>
          <w:sz w:val="28"/>
          <w:szCs w:val="28"/>
        </w:rPr>
        <w:t xml:space="preserve">: Think </w:t>
      </w:r>
      <w:r w:rsidRPr="002B0585">
        <w:rPr>
          <w:b/>
          <w:sz w:val="28"/>
          <w:szCs w:val="28"/>
        </w:rPr>
        <w:t>about the words the writer has used to achieve this purpose and effect</w:t>
      </w:r>
    </w:p>
    <w:p w:rsidR="00332E4C" w:rsidRPr="00F44927" w:rsidRDefault="00332E4C" w:rsidP="00332E4C">
      <w:pPr>
        <w:spacing w:after="120"/>
      </w:pPr>
      <w:r w:rsidRPr="00F44927">
        <w:t xml:space="preserve">Use the template to help you think this through what the words in the text are doing (you can copy the table onto a landscape page to give you more room to write). See the explanation below </w:t>
      </w:r>
      <w:r>
        <w:t>for ideas about</w:t>
      </w:r>
      <w:r w:rsidRPr="00F44927">
        <w:t xml:space="preserve"> what to write in each column</w:t>
      </w:r>
      <w:r>
        <w:t>. See the example text below to see how it can work in practice.</w:t>
      </w:r>
    </w:p>
    <w:p w:rsidR="00332E4C" w:rsidRPr="00531939" w:rsidRDefault="00332E4C" w:rsidP="00332E4C">
      <w:pPr>
        <w:spacing w:before="40"/>
        <w:jc w:val="center"/>
        <w:rPr>
          <w:rFonts w:eastAsia="PMingLiU"/>
          <w:iCs/>
          <w:sz w:val="20"/>
          <w:szCs w:val="20"/>
        </w:rPr>
      </w:pPr>
    </w:p>
    <w:tbl>
      <w:tblPr>
        <w:tblW w:w="5666"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1"/>
        <w:gridCol w:w="1978"/>
        <w:gridCol w:w="1981"/>
        <w:gridCol w:w="2161"/>
        <w:gridCol w:w="2602"/>
      </w:tblGrid>
      <w:tr w:rsidR="00332E4C" w:rsidRPr="00332E4C" w:rsidTr="00332E4C">
        <w:tc>
          <w:tcPr>
            <w:tcW w:w="1182" w:type="pct"/>
          </w:tcPr>
          <w:p w:rsidR="00332E4C" w:rsidRPr="00332E4C" w:rsidRDefault="00332E4C" w:rsidP="00332E4C">
            <w:pPr>
              <w:spacing w:before="40" w:after="60"/>
              <w:jc w:val="center"/>
              <w:rPr>
                <w:b/>
                <w:sz w:val="20"/>
                <w:szCs w:val="20"/>
              </w:rPr>
            </w:pPr>
            <w:r w:rsidRPr="00332E4C">
              <w:rPr>
                <w:b/>
                <w:sz w:val="20"/>
                <w:szCs w:val="20"/>
              </w:rPr>
              <w:t>Column 1</w:t>
            </w:r>
          </w:p>
        </w:tc>
        <w:tc>
          <w:tcPr>
            <w:tcW w:w="866" w:type="pct"/>
            <w:shd w:val="clear" w:color="auto" w:fill="auto"/>
          </w:tcPr>
          <w:p w:rsidR="00332E4C" w:rsidRPr="00332E4C" w:rsidRDefault="00332E4C" w:rsidP="00332E4C">
            <w:pPr>
              <w:spacing w:before="40" w:after="60"/>
              <w:jc w:val="center"/>
              <w:rPr>
                <w:b/>
                <w:iCs/>
                <w:sz w:val="20"/>
                <w:szCs w:val="20"/>
              </w:rPr>
            </w:pPr>
            <w:r w:rsidRPr="00332E4C">
              <w:rPr>
                <w:b/>
                <w:iCs/>
                <w:sz w:val="20"/>
                <w:szCs w:val="20"/>
              </w:rPr>
              <w:t>Column 2</w:t>
            </w:r>
          </w:p>
        </w:tc>
        <w:tc>
          <w:tcPr>
            <w:tcW w:w="867" w:type="pct"/>
            <w:shd w:val="clear" w:color="auto" w:fill="auto"/>
          </w:tcPr>
          <w:p w:rsidR="00332E4C" w:rsidRPr="00332E4C" w:rsidRDefault="00332E4C" w:rsidP="00332E4C">
            <w:pPr>
              <w:spacing w:before="40" w:after="60"/>
              <w:jc w:val="center"/>
              <w:rPr>
                <w:b/>
                <w:color w:val="000000"/>
                <w:sz w:val="20"/>
                <w:szCs w:val="20"/>
              </w:rPr>
            </w:pPr>
            <w:r w:rsidRPr="00332E4C">
              <w:rPr>
                <w:b/>
                <w:color w:val="000000"/>
                <w:sz w:val="20"/>
                <w:szCs w:val="20"/>
              </w:rPr>
              <w:t>Column 3</w:t>
            </w:r>
          </w:p>
        </w:tc>
        <w:tc>
          <w:tcPr>
            <w:tcW w:w="946" w:type="pct"/>
          </w:tcPr>
          <w:p w:rsidR="00332E4C" w:rsidRPr="00332E4C" w:rsidRDefault="00332E4C" w:rsidP="00332E4C">
            <w:pPr>
              <w:spacing w:before="40" w:after="60"/>
              <w:jc w:val="center"/>
              <w:rPr>
                <w:b/>
                <w:sz w:val="20"/>
                <w:szCs w:val="20"/>
              </w:rPr>
            </w:pPr>
            <w:r w:rsidRPr="00332E4C">
              <w:rPr>
                <w:b/>
                <w:sz w:val="20"/>
                <w:szCs w:val="20"/>
              </w:rPr>
              <w:t>Column 4</w:t>
            </w:r>
          </w:p>
        </w:tc>
        <w:tc>
          <w:tcPr>
            <w:tcW w:w="1139" w:type="pct"/>
            <w:shd w:val="pct20" w:color="auto" w:fill="auto"/>
          </w:tcPr>
          <w:p w:rsidR="00332E4C" w:rsidRPr="00332E4C" w:rsidRDefault="00332E4C" w:rsidP="00332E4C">
            <w:pPr>
              <w:spacing w:before="40" w:after="60"/>
              <w:jc w:val="center"/>
              <w:rPr>
                <w:b/>
                <w:iCs/>
                <w:sz w:val="20"/>
                <w:szCs w:val="20"/>
              </w:rPr>
            </w:pPr>
            <w:r w:rsidRPr="00332E4C">
              <w:rPr>
                <w:b/>
                <w:iCs/>
                <w:sz w:val="20"/>
                <w:szCs w:val="20"/>
              </w:rPr>
              <w:t>Column 5</w:t>
            </w:r>
          </w:p>
        </w:tc>
      </w:tr>
      <w:tr w:rsidR="00332E4C" w:rsidRPr="00332E4C" w:rsidTr="00332E4C">
        <w:tc>
          <w:tcPr>
            <w:tcW w:w="1182" w:type="pct"/>
          </w:tcPr>
          <w:p w:rsidR="00332E4C" w:rsidRPr="00332E4C" w:rsidRDefault="00332E4C" w:rsidP="00332E4C">
            <w:pPr>
              <w:spacing w:before="40" w:after="60"/>
              <w:jc w:val="center"/>
              <w:rPr>
                <w:b/>
                <w:sz w:val="20"/>
                <w:szCs w:val="20"/>
              </w:rPr>
            </w:pPr>
            <w:r w:rsidRPr="00332E4C">
              <w:rPr>
                <w:b/>
                <w:sz w:val="20"/>
                <w:szCs w:val="20"/>
              </w:rPr>
              <w:t>Structure of the passage</w:t>
            </w:r>
          </w:p>
        </w:tc>
        <w:tc>
          <w:tcPr>
            <w:tcW w:w="866" w:type="pct"/>
            <w:shd w:val="clear" w:color="auto" w:fill="auto"/>
          </w:tcPr>
          <w:p w:rsidR="00332E4C" w:rsidRPr="00332E4C" w:rsidRDefault="00332E4C" w:rsidP="00332E4C">
            <w:pPr>
              <w:spacing w:before="40" w:after="60"/>
              <w:jc w:val="center"/>
              <w:rPr>
                <w:b/>
                <w:iCs/>
                <w:sz w:val="20"/>
                <w:szCs w:val="20"/>
              </w:rPr>
            </w:pPr>
            <w:r w:rsidRPr="00332E4C">
              <w:rPr>
                <w:b/>
                <w:sz w:val="20"/>
                <w:szCs w:val="20"/>
              </w:rPr>
              <w:t xml:space="preserve">Text section, showing clauses, verbs and theme </w:t>
            </w:r>
          </w:p>
        </w:tc>
        <w:tc>
          <w:tcPr>
            <w:tcW w:w="867" w:type="pct"/>
            <w:shd w:val="clear" w:color="auto" w:fill="auto"/>
          </w:tcPr>
          <w:p w:rsidR="00332E4C" w:rsidRPr="00332E4C" w:rsidRDefault="00332E4C" w:rsidP="00332E4C">
            <w:pPr>
              <w:spacing w:before="40" w:after="60"/>
              <w:jc w:val="center"/>
              <w:rPr>
                <w:b/>
                <w:color w:val="000000"/>
                <w:sz w:val="20"/>
                <w:szCs w:val="20"/>
              </w:rPr>
            </w:pPr>
            <w:r w:rsidRPr="00332E4C">
              <w:rPr>
                <w:b/>
                <w:color w:val="000000"/>
                <w:sz w:val="20"/>
                <w:szCs w:val="20"/>
              </w:rPr>
              <w:t>What the clause structure tells us</w:t>
            </w:r>
          </w:p>
          <w:p w:rsidR="00332E4C" w:rsidRPr="00332E4C" w:rsidRDefault="00332E4C" w:rsidP="00332E4C">
            <w:pPr>
              <w:spacing w:before="40" w:after="60"/>
              <w:jc w:val="center"/>
              <w:rPr>
                <w:b/>
                <w:color w:val="000000"/>
                <w:sz w:val="20"/>
                <w:szCs w:val="20"/>
              </w:rPr>
            </w:pPr>
          </w:p>
        </w:tc>
        <w:tc>
          <w:tcPr>
            <w:tcW w:w="946" w:type="pct"/>
          </w:tcPr>
          <w:p w:rsidR="00332E4C" w:rsidRPr="00332E4C" w:rsidRDefault="00332E4C" w:rsidP="00332E4C">
            <w:pPr>
              <w:spacing w:before="40" w:after="60"/>
              <w:jc w:val="center"/>
              <w:rPr>
                <w:b/>
                <w:sz w:val="20"/>
                <w:szCs w:val="20"/>
              </w:rPr>
            </w:pPr>
            <w:r w:rsidRPr="00332E4C">
              <w:rPr>
                <w:b/>
                <w:sz w:val="20"/>
                <w:szCs w:val="20"/>
              </w:rPr>
              <w:t>Notes about lexical choices (words and their meanings), idioms, literary techniques</w:t>
            </w:r>
          </w:p>
        </w:tc>
        <w:tc>
          <w:tcPr>
            <w:tcW w:w="1139" w:type="pct"/>
            <w:shd w:val="pct20" w:color="auto" w:fill="auto"/>
          </w:tcPr>
          <w:p w:rsidR="00332E4C" w:rsidRPr="00332E4C" w:rsidRDefault="00332E4C" w:rsidP="00332E4C">
            <w:pPr>
              <w:spacing w:before="40" w:after="60"/>
              <w:jc w:val="center"/>
              <w:rPr>
                <w:b/>
                <w:color w:val="000000"/>
                <w:sz w:val="20"/>
                <w:szCs w:val="20"/>
              </w:rPr>
            </w:pPr>
            <w:r w:rsidRPr="00332E4C">
              <w:rPr>
                <w:b/>
                <w:iCs/>
                <w:sz w:val="20"/>
                <w:szCs w:val="20"/>
              </w:rPr>
              <w:t>What do these words do to the reader? Notes on inferences the reader makes, the</w:t>
            </w:r>
            <w:r w:rsidRPr="00332E4C">
              <w:rPr>
                <w:b/>
                <w:i/>
                <w:sz w:val="20"/>
                <w:szCs w:val="20"/>
              </w:rPr>
              <w:t xml:space="preserve"> effect or impact </w:t>
            </w:r>
            <w:r w:rsidRPr="00332E4C">
              <w:rPr>
                <w:b/>
                <w:iCs/>
                <w:sz w:val="20"/>
                <w:szCs w:val="20"/>
              </w:rPr>
              <w:t>of the words on the reader, how the reader feels</w:t>
            </w:r>
          </w:p>
        </w:tc>
      </w:tr>
      <w:tr w:rsidR="00332E4C" w:rsidRPr="00332E4C" w:rsidTr="00332E4C">
        <w:tc>
          <w:tcPr>
            <w:tcW w:w="1182" w:type="pct"/>
          </w:tcPr>
          <w:p w:rsidR="00332E4C" w:rsidRPr="00332E4C" w:rsidRDefault="00332E4C" w:rsidP="00332E4C">
            <w:pPr>
              <w:spacing w:before="40" w:after="60"/>
              <w:rPr>
                <w:rFonts w:ascii="Comic Sans MS" w:eastAsia="PMingLiU" w:hAnsi="Comic Sans MS" w:cs="Tahoma"/>
                <w:sz w:val="20"/>
                <w:szCs w:val="20"/>
                <w:highlight w:val="cyan"/>
              </w:rPr>
            </w:pPr>
            <w:r w:rsidRPr="00332E4C">
              <w:rPr>
                <w:rFonts w:ascii="Comic Sans MS" w:eastAsia="PMingLiU" w:hAnsi="Comic Sans MS" w:cs="Tahoma"/>
                <w:sz w:val="20"/>
                <w:szCs w:val="20"/>
                <w:highlight w:val="cyan"/>
              </w:rPr>
              <w:t>LABEL THE FIRST PART OF THE STRUCTURE</w:t>
            </w:r>
          </w:p>
        </w:tc>
        <w:tc>
          <w:tcPr>
            <w:tcW w:w="866" w:type="pct"/>
            <w:shd w:val="clear" w:color="auto" w:fill="auto"/>
          </w:tcPr>
          <w:p w:rsidR="00332E4C" w:rsidRPr="00332E4C" w:rsidRDefault="00332E4C" w:rsidP="00332E4C">
            <w:pPr>
              <w:spacing w:before="40" w:after="60"/>
              <w:rPr>
                <w:sz w:val="20"/>
                <w:szCs w:val="20"/>
              </w:rPr>
            </w:pPr>
            <w:r w:rsidRPr="00332E4C">
              <w:rPr>
                <w:rFonts w:ascii="Comic Sans MS" w:eastAsia="PMingLiU" w:hAnsi="Comic Sans MS" w:cs="Tahoma"/>
                <w:sz w:val="20"/>
                <w:szCs w:val="20"/>
                <w:highlight w:val="cyan"/>
              </w:rPr>
              <w:t>FIRST PART OF THE TEXT IN CLAUSES</w:t>
            </w:r>
          </w:p>
        </w:tc>
        <w:tc>
          <w:tcPr>
            <w:tcW w:w="867" w:type="pct"/>
            <w:shd w:val="clear" w:color="auto" w:fill="auto"/>
          </w:tcPr>
          <w:p w:rsidR="00332E4C" w:rsidRPr="00332E4C" w:rsidRDefault="00332E4C" w:rsidP="00332E4C">
            <w:pPr>
              <w:spacing w:before="40" w:after="60"/>
              <w:rPr>
                <w:color w:val="000000"/>
                <w:sz w:val="20"/>
                <w:szCs w:val="20"/>
              </w:rPr>
            </w:pPr>
          </w:p>
        </w:tc>
        <w:tc>
          <w:tcPr>
            <w:tcW w:w="946" w:type="pct"/>
          </w:tcPr>
          <w:p w:rsidR="00332E4C" w:rsidRPr="00332E4C" w:rsidRDefault="00332E4C" w:rsidP="00332E4C">
            <w:pPr>
              <w:spacing w:before="40" w:after="60"/>
              <w:rPr>
                <w:rFonts w:ascii="Comic Sans MS" w:hAnsi="Comic Sans MS"/>
                <w:sz w:val="20"/>
                <w:szCs w:val="20"/>
              </w:rPr>
            </w:pPr>
          </w:p>
        </w:tc>
        <w:tc>
          <w:tcPr>
            <w:tcW w:w="1139" w:type="pct"/>
            <w:shd w:val="pct20" w:color="auto" w:fill="auto"/>
          </w:tcPr>
          <w:p w:rsidR="00332E4C" w:rsidRPr="00332E4C" w:rsidRDefault="00332E4C" w:rsidP="00332E4C">
            <w:pPr>
              <w:spacing w:before="40" w:after="60"/>
              <w:rPr>
                <w:sz w:val="20"/>
                <w:szCs w:val="20"/>
              </w:rPr>
            </w:pPr>
          </w:p>
        </w:tc>
      </w:tr>
      <w:tr w:rsidR="00332E4C" w:rsidRPr="00332E4C" w:rsidTr="00332E4C">
        <w:tc>
          <w:tcPr>
            <w:tcW w:w="1182" w:type="pct"/>
          </w:tcPr>
          <w:p w:rsidR="00332E4C" w:rsidRPr="00332E4C" w:rsidRDefault="00332E4C" w:rsidP="00332E4C">
            <w:pPr>
              <w:spacing w:before="40" w:after="60"/>
              <w:rPr>
                <w:rFonts w:ascii="Comic Sans MS" w:eastAsia="PMingLiU" w:hAnsi="Comic Sans MS" w:cs="Tahoma"/>
                <w:sz w:val="20"/>
                <w:szCs w:val="20"/>
                <w:highlight w:val="cyan"/>
              </w:rPr>
            </w:pPr>
            <w:r w:rsidRPr="00332E4C">
              <w:rPr>
                <w:rFonts w:ascii="Comic Sans MS" w:eastAsia="PMingLiU" w:hAnsi="Comic Sans MS" w:cs="Tahoma"/>
                <w:sz w:val="20"/>
                <w:szCs w:val="20"/>
                <w:highlight w:val="cyan"/>
              </w:rPr>
              <w:t>LABEL THE SECOND PART OF THE STRUCTURE</w:t>
            </w:r>
          </w:p>
        </w:tc>
        <w:tc>
          <w:tcPr>
            <w:tcW w:w="866" w:type="pct"/>
            <w:shd w:val="clear" w:color="auto" w:fill="auto"/>
          </w:tcPr>
          <w:p w:rsidR="00332E4C" w:rsidRPr="00332E4C" w:rsidRDefault="00332E4C" w:rsidP="00332E4C">
            <w:pPr>
              <w:spacing w:before="40" w:after="60"/>
              <w:rPr>
                <w:rFonts w:ascii="Comic Sans MS" w:eastAsia="PMingLiU" w:hAnsi="Comic Sans MS" w:cs="Tahoma"/>
                <w:sz w:val="20"/>
                <w:szCs w:val="20"/>
                <w:highlight w:val="cyan"/>
              </w:rPr>
            </w:pPr>
            <w:r w:rsidRPr="00332E4C">
              <w:rPr>
                <w:rFonts w:ascii="Comic Sans MS" w:eastAsia="PMingLiU" w:hAnsi="Comic Sans MS" w:cs="Tahoma"/>
                <w:sz w:val="20"/>
                <w:szCs w:val="20"/>
                <w:highlight w:val="cyan"/>
              </w:rPr>
              <w:t>TEXT IN CLAUSES</w:t>
            </w:r>
          </w:p>
        </w:tc>
        <w:tc>
          <w:tcPr>
            <w:tcW w:w="867" w:type="pct"/>
            <w:shd w:val="clear" w:color="auto" w:fill="auto"/>
          </w:tcPr>
          <w:p w:rsidR="00332E4C" w:rsidRPr="00332E4C" w:rsidRDefault="00332E4C" w:rsidP="00332E4C">
            <w:pPr>
              <w:spacing w:before="40" w:after="60"/>
              <w:rPr>
                <w:color w:val="000000"/>
                <w:sz w:val="20"/>
                <w:szCs w:val="20"/>
              </w:rPr>
            </w:pPr>
          </w:p>
        </w:tc>
        <w:tc>
          <w:tcPr>
            <w:tcW w:w="946" w:type="pct"/>
          </w:tcPr>
          <w:p w:rsidR="00332E4C" w:rsidRPr="00332E4C" w:rsidRDefault="00332E4C" w:rsidP="00332E4C">
            <w:pPr>
              <w:spacing w:before="40" w:after="60"/>
              <w:rPr>
                <w:rFonts w:ascii="Comic Sans MS" w:hAnsi="Comic Sans MS"/>
                <w:sz w:val="20"/>
                <w:szCs w:val="20"/>
              </w:rPr>
            </w:pPr>
          </w:p>
        </w:tc>
        <w:tc>
          <w:tcPr>
            <w:tcW w:w="1139" w:type="pct"/>
            <w:shd w:val="pct20" w:color="auto" w:fill="auto"/>
          </w:tcPr>
          <w:p w:rsidR="00332E4C" w:rsidRPr="00332E4C" w:rsidRDefault="00332E4C" w:rsidP="00332E4C">
            <w:pPr>
              <w:spacing w:before="40" w:after="60"/>
              <w:rPr>
                <w:sz w:val="20"/>
                <w:szCs w:val="20"/>
              </w:rPr>
            </w:pPr>
          </w:p>
        </w:tc>
      </w:tr>
      <w:tr w:rsidR="00332E4C" w:rsidRPr="00332E4C" w:rsidTr="00332E4C">
        <w:tc>
          <w:tcPr>
            <w:tcW w:w="1182" w:type="pct"/>
          </w:tcPr>
          <w:p w:rsidR="00332E4C" w:rsidRPr="00332E4C" w:rsidRDefault="00332E4C" w:rsidP="00332E4C">
            <w:pPr>
              <w:spacing w:before="40" w:after="60"/>
              <w:rPr>
                <w:rFonts w:ascii="Comic Sans MS" w:eastAsia="PMingLiU" w:hAnsi="Comic Sans MS" w:cs="Tahoma"/>
                <w:sz w:val="20"/>
                <w:szCs w:val="20"/>
                <w:highlight w:val="cyan"/>
              </w:rPr>
            </w:pPr>
            <w:r w:rsidRPr="00332E4C">
              <w:rPr>
                <w:rFonts w:ascii="Comic Sans MS" w:eastAsia="PMingLiU" w:hAnsi="Comic Sans MS" w:cs="Tahoma"/>
                <w:sz w:val="20"/>
                <w:szCs w:val="20"/>
                <w:highlight w:val="cyan"/>
              </w:rPr>
              <w:t>LABEL THE THIRD PART OF THE STRUCTURE ETC</w:t>
            </w:r>
          </w:p>
        </w:tc>
        <w:tc>
          <w:tcPr>
            <w:tcW w:w="866" w:type="pct"/>
            <w:shd w:val="clear" w:color="auto" w:fill="auto"/>
          </w:tcPr>
          <w:p w:rsidR="00332E4C" w:rsidRPr="00332E4C" w:rsidRDefault="00332E4C" w:rsidP="00332E4C">
            <w:pPr>
              <w:spacing w:before="40" w:after="60"/>
              <w:rPr>
                <w:rFonts w:ascii="Comic Sans MS" w:eastAsia="PMingLiU" w:hAnsi="Comic Sans MS" w:cs="Tahoma"/>
                <w:sz w:val="20"/>
                <w:szCs w:val="20"/>
                <w:highlight w:val="cyan"/>
              </w:rPr>
            </w:pPr>
            <w:r w:rsidRPr="00332E4C">
              <w:rPr>
                <w:rFonts w:ascii="Comic Sans MS" w:eastAsia="PMingLiU" w:hAnsi="Comic Sans MS" w:cs="Tahoma"/>
                <w:sz w:val="20"/>
                <w:szCs w:val="20"/>
                <w:highlight w:val="cyan"/>
              </w:rPr>
              <w:t>TEXT IN CLAUSES</w:t>
            </w:r>
          </w:p>
        </w:tc>
        <w:tc>
          <w:tcPr>
            <w:tcW w:w="867" w:type="pct"/>
            <w:shd w:val="clear" w:color="auto" w:fill="auto"/>
          </w:tcPr>
          <w:p w:rsidR="00332E4C" w:rsidRPr="00332E4C" w:rsidRDefault="00332E4C" w:rsidP="00332E4C">
            <w:pPr>
              <w:spacing w:before="40" w:after="60"/>
              <w:rPr>
                <w:color w:val="000000"/>
                <w:sz w:val="20"/>
                <w:szCs w:val="20"/>
              </w:rPr>
            </w:pPr>
          </w:p>
        </w:tc>
        <w:tc>
          <w:tcPr>
            <w:tcW w:w="946" w:type="pct"/>
          </w:tcPr>
          <w:p w:rsidR="00332E4C" w:rsidRPr="00332E4C" w:rsidRDefault="00332E4C" w:rsidP="00332E4C">
            <w:pPr>
              <w:spacing w:before="40" w:after="60"/>
              <w:rPr>
                <w:rFonts w:ascii="Comic Sans MS" w:hAnsi="Comic Sans MS"/>
                <w:sz w:val="20"/>
                <w:szCs w:val="20"/>
              </w:rPr>
            </w:pPr>
          </w:p>
        </w:tc>
        <w:tc>
          <w:tcPr>
            <w:tcW w:w="1139" w:type="pct"/>
            <w:shd w:val="pct20" w:color="auto" w:fill="auto"/>
          </w:tcPr>
          <w:p w:rsidR="00332E4C" w:rsidRPr="00332E4C" w:rsidRDefault="00332E4C" w:rsidP="00332E4C">
            <w:pPr>
              <w:spacing w:before="40" w:after="60"/>
              <w:rPr>
                <w:sz w:val="20"/>
                <w:szCs w:val="20"/>
              </w:rPr>
            </w:pPr>
          </w:p>
        </w:tc>
      </w:tr>
    </w:tbl>
    <w:p w:rsidR="00332E4C" w:rsidRDefault="00332E4C" w:rsidP="00332E4C">
      <w:pPr>
        <w:spacing w:after="120"/>
        <w:rPr>
          <w:b/>
        </w:rPr>
      </w:pPr>
    </w:p>
    <w:p w:rsidR="00332E4C" w:rsidRDefault="00332E4C" w:rsidP="00332E4C">
      <w:pPr>
        <w:spacing w:before="120" w:after="120"/>
        <w:rPr>
          <w:b/>
        </w:rPr>
      </w:pPr>
      <w:r>
        <w:rPr>
          <w:b/>
        </w:rPr>
        <w:t>In Columns 1 and 2</w:t>
      </w:r>
    </w:p>
    <w:p w:rsidR="00332E4C" w:rsidRDefault="00332E4C" w:rsidP="00332E4C">
      <w:pPr>
        <w:spacing w:before="120" w:after="120"/>
        <w:rPr>
          <w:b/>
        </w:rPr>
      </w:pPr>
      <w:r>
        <w:rPr>
          <w:b/>
        </w:rPr>
        <w:t>Type the passage</w:t>
      </w:r>
    </w:p>
    <w:p w:rsidR="00332E4C" w:rsidRPr="004320D3" w:rsidRDefault="00332E4C" w:rsidP="00332E4C">
      <w:pPr>
        <w:spacing w:before="120" w:after="120"/>
      </w:pPr>
      <w:r>
        <w:t>Begin by typing</w:t>
      </w:r>
      <w:r w:rsidRPr="0006338F">
        <w:t xml:space="preserve"> the passage in clauses</w:t>
      </w:r>
      <w:r w:rsidRPr="003906CE">
        <w:t xml:space="preserve"> </w:t>
      </w:r>
      <w:r>
        <w:t>in the second column</w:t>
      </w:r>
      <w:r w:rsidRPr="0006338F">
        <w:t xml:space="preserve">, </w:t>
      </w:r>
      <w:r>
        <w:t>identifying</w:t>
      </w:r>
      <w:r w:rsidRPr="0006338F">
        <w:t xml:space="preserve"> the verbs </w:t>
      </w:r>
      <w:r>
        <w:t>and underlining</w:t>
      </w:r>
      <w:r w:rsidRPr="0006338F">
        <w:t xml:space="preserve"> them.</w:t>
      </w:r>
      <w:r>
        <w:t xml:space="preserve"> If you are unsure about how to identify a clause, find the verbs first. A clause needs to have a verb in it. There are some references about grammar to help you in the Learning Materials section of Learnline.</w:t>
      </w:r>
    </w:p>
    <w:p w:rsidR="00332E4C" w:rsidRDefault="00332E4C" w:rsidP="00332E4C">
      <w:pPr>
        <w:spacing w:before="120" w:after="120"/>
        <w:rPr>
          <w:b/>
        </w:rPr>
      </w:pPr>
      <w:r>
        <w:rPr>
          <w:b/>
        </w:rPr>
        <w:t>Identify the internal structure of the text or passage (Text organisation) and make brief notes in the left-hand column (Column 1)</w:t>
      </w:r>
    </w:p>
    <w:p w:rsidR="00332E4C" w:rsidRDefault="00332E4C" w:rsidP="00332E4C">
      <w:pPr>
        <w:spacing w:before="120" w:after="120"/>
      </w:pPr>
      <w:r>
        <w:t>If you are working with the entire text of a picture book, identify the stages of the text (eg orientation, complication, resolution – bearing in mind that not all stories follow this structure religiously). You might also identify sub-sections within the stages of a text. For example, within the orientation, there might be a passage that is a description of a character or a setting.</w:t>
      </w:r>
    </w:p>
    <w:p w:rsidR="00332E4C" w:rsidRDefault="00332E4C" w:rsidP="00332E4C">
      <w:pPr>
        <w:spacing w:before="120" w:after="120"/>
      </w:pPr>
      <w:r>
        <w:t xml:space="preserve">If you are working with a passage from a longer text (a novel or short story), identify the internal structure of the passage. For example, if the passage is a description of a character, you might find that you can find sections within the description for different aspects of the character’s description: his appearance, his habits, his character etc. In other passages, you might be able to section them into a series of actions, or an action followed by a reaction. </w:t>
      </w:r>
    </w:p>
    <w:p w:rsidR="00332E4C" w:rsidRDefault="00332E4C" w:rsidP="00332E4C">
      <w:pPr>
        <w:spacing w:before="120" w:after="120"/>
      </w:pPr>
      <w:r>
        <w:t>Try to make your notes here as brief as you can, as you should be able to use these notes to identify the structure of the text with your students. The structure may also later serve as a writing plan for your students if you get them to write their own text modeled on the passage you are studying.</w:t>
      </w:r>
    </w:p>
    <w:p w:rsidR="00332E4C" w:rsidRPr="002C4017" w:rsidRDefault="00332E4C" w:rsidP="00332E4C">
      <w:pPr>
        <w:spacing w:before="120" w:after="120"/>
      </w:pPr>
      <w:r>
        <w:t>As you go, think about whether this structure reveals anything to you about what the writer might have been trying to do with the text (see notes on Column 5 below).</w:t>
      </w:r>
    </w:p>
    <w:p w:rsidR="00332E4C" w:rsidRPr="00765CFB" w:rsidRDefault="00332E4C" w:rsidP="00332E4C">
      <w:pPr>
        <w:spacing w:before="120" w:after="120"/>
      </w:pPr>
      <w:r>
        <w:t>Tip: Create new rows on your table and move the text into these rows</w:t>
      </w:r>
      <w:r w:rsidRPr="00765CFB">
        <w:t xml:space="preserve"> to correspond to the structure that you decide on</w:t>
      </w:r>
      <w:r>
        <w:t xml:space="preserve"> (see example of </w:t>
      </w:r>
      <w:r>
        <w:rPr>
          <w:i/>
        </w:rPr>
        <w:t>George’s Marvellous Medicine</w:t>
      </w:r>
      <w:r>
        <w:t xml:space="preserve"> below).</w:t>
      </w:r>
    </w:p>
    <w:p w:rsidR="00332E4C" w:rsidRDefault="00332E4C" w:rsidP="00332E4C">
      <w:pPr>
        <w:spacing w:before="120" w:after="120"/>
        <w:rPr>
          <w:b/>
        </w:rPr>
      </w:pPr>
      <w:r>
        <w:rPr>
          <w:b/>
        </w:rPr>
        <w:br w:type="page"/>
      </w:r>
      <w:r>
        <w:rPr>
          <w:b/>
        </w:rPr>
        <w:lastRenderedPageBreak/>
        <w:t xml:space="preserve">In Column 3, make notes on the internal structure of the clauses and sentences. </w:t>
      </w:r>
    </w:p>
    <w:p w:rsidR="00332E4C" w:rsidRPr="00E733B9" w:rsidRDefault="00332E4C" w:rsidP="00332E4C">
      <w:pPr>
        <w:spacing w:before="120" w:after="120"/>
      </w:pPr>
      <w:r w:rsidRPr="00E733B9">
        <w:t>I</w:t>
      </w:r>
      <w:r w:rsidRPr="00E733B9">
        <w:rPr>
          <w:color w:val="000000"/>
        </w:rPr>
        <w:t xml:space="preserve">nclude notes on </w:t>
      </w:r>
    </w:p>
    <w:p w:rsidR="00332E4C" w:rsidRPr="00E733B9" w:rsidRDefault="00332E4C" w:rsidP="00332E4C">
      <w:pPr>
        <w:numPr>
          <w:ilvl w:val="1"/>
          <w:numId w:val="19"/>
        </w:numPr>
        <w:spacing w:before="120" w:after="120"/>
        <w:rPr>
          <w:color w:val="000000"/>
        </w:rPr>
      </w:pPr>
      <w:r w:rsidRPr="00E733B9">
        <w:rPr>
          <w:color w:val="000000"/>
        </w:rPr>
        <w:t xml:space="preserve">the kinds of verbs </w:t>
      </w:r>
    </w:p>
    <w:p w:rsidR="00332E4C" w:rsidRPr="00E733B9" w:rsidRDefault="00332E4C" w:rsidP="00332E4C">
      <w:pPr>
        <w:numPr>
          <w:ilvl w:val="1"/>
          <w:numId w:val="19"/>
        </w:numPr>
        <w:spacing w:before="120" w:after="120"/>
        <w:rPr>
          <w:color w:val="000000"/>
        </w:rPr>
      </w:pPr>
      <w:r w:rsidRPr="00E733B9">
        <w:rPr>
          <w:color w:val="000000"/>
        </w:rPr>
        <w:t>what comes before the verb (theme)</w:t>
      </w:r>
    </w:p>
    <w:p w:rsidR="00332E4C" w:rsidRPr="00E733B9" w:rsidRDefault="00332E4C" w:rsidP="00332E4C">
      <w:pPr>
        <w:numPr>
          <w:ilvl w:val="1"/>
          <w:numId w:val="19"/>
        </w:numPr>
        <w:spacing w:before="120" w:after="120"/>
        <w:rPr>
          <w:color w:val="000000"/>
        </w:rPr>
      </w:pPr>
      <w:r w:rsidRPr="00E733B9">
        <w:rPr>
          <w:color w:val="000000"/>
        </w:rPr>
        <w:t>who does what to whom (transitivity)</w:t>
      </w:r>
    </w:p>
    <w:p w:rsidR="00332E4C" w:rsidRPr="00E733B9" w:rsidRDefault="00332E4C" w:rsidP="00332E4C">
      <w:pPr>
        <w:numPr>
          <w:ilvl w:val="1"/>
          <w:numId w:val="19"/>
        </w:numPr>
        <w:spacing w:before="120" w:after="120"/>
        <w:rPr>
          <w:color w:val="000000"/>
        </w:rPr>
      </w:pPr>
      <w:r w:rsidRPr="00E733B9">
        <w:rPr>
          <w:color w:val="000000"/>
        </w:rPr>
        <w:t>how the ideas are connected (cohesion, the use of conjunctions if it’s interesting, the use of pronouns if it’s interesting)</w:t>
      </w:r>
    </w:p>
    <w:p w:rsidR="00332E4C" w:rsidRDefault="00332E4C" w:rsidP="00332E4C">
      <w:pPr>
        <w:spacing w:before="120" w:after="120"/>
        <w:rPr>
          <w:bCs/>
          <w:color w:val="000000"/>
        </w:rPr>
      </w:pPr>
      <w:r>
        <w:rPr>
          <w:bCs/>
          <w:color w:val="000000"/>
        </w:rPr>
        <w:t>Make notes about any grammatical information that you might share with your students. At the same time, think about why the author might have chosen to construct the sentences in the passage in this way.</w:t>
      </w:r>
    </w:p>
    <w:p w:rsidR="00332E4C" w:rsidRDefault="00332E4C" w:rsidP="00332E4C">
      <w:pPr>
        <w:spacing w:before="120" w:after="120"/>
        <w:rPr>
          <w:bCs/>
          <w:color w:val="000000"/>
        </w:rPr>
      </w:pPr>
      <w:r>
        <w:rPr>
          <w:bCs/>
          <w:color w:val="000000"/>
        </w:rPr>
        <w:t>It is useful to look at the kinds of verbs in the passage – do they represent material processes, relational processes, mental or verbal processes? You can think of verbs as the ‘powerhouse’ or the ‘engine’ of a sentence or clause – it’s as if they are the force that drives the sentence (without verbs there are no sentences). So looking at the verbs can tell you a lot about the kinds of sentences you are working with.  The verbs might tell you, for example, that the passage is about the characters’ perceptions (saw, heard), or that the passage is a series of actions or a description.</w:t>
      </w:r>
    </w:p>
    <w:p w:rsidR="00332E4C" w:rsidRDefault="00332E4C" w:rsidP="00332E4C">
      <w:pPr>
        <w:spacing w:before="120" w:after="120"/>
        <w:rPr>
          <w:bCs/>
          <w:color w:val="000000"/>
        </w:rPr>
      </w:pPr>
      <w:r>
        <w:rPr>
          <w:bCs/>
          <w:color w:val="000000"/>
        </w:rPr>
        <w:t xml:space="preserve">It’s also useful to look at what comes before and what comes after the verb. </w:t>
      </w:r>
      <w:r>
        <w:rPr>
          <w:color w:val="000000"/>
        </w:rPr>
        <w:t xml:space="preserve">Writers manipulate sentence structure to draw readers’ attention to the ideas and feelings that they want their readers most to engage with. </w:t>
      </w:r>
      <w:r>
        <w:rPr>
          <w:bCs/>
          <w:color w:val="000000"/>
        </w:rPr>
        <w:t>The first part of a sentence (</w:t>
      </w:r>
      <w:r w:rsidRPr="00DA4CC0">
        <w:rPr>
          <w:bCs/>
          <w:color w:val="000000"/>
        </w:rPr>
        <w:t xml:space="preserve">the </w:t>
      </w:r>
      <w:r w:rsidRPr="00DA4CC0">
        <w:rPr>
          <w:bCs/>
          <w:color w:val="000000"/>
          <w:u w:val="single"/>
        </w:rPr>
        <w:t>theme</w:t>
      </w:r>
      <w:r>
        <w:rPr>
          <w:bCs/>
          <w:color w:val="000000"/>
        </w:rPr>
        <w:t xml:space="preserve">) tells us what the sentence is about and represents the ideas that the writer wanted to foreground, so it’s good to make a note of this and to think about </w:t>
      </w:r>
      <w:r w:rsidRPr="003E08CC">
        <w:rPr>
          <w:bCs/>
          <w:i/>
          <w:iCs/>
          <w:color w:val="000000"/>
        </w:rPr>
        <w:t>why</w:t>
      </w:r>
      <w:r>
        <w:rPr>
          <w:bCs/>
          <w:color w:val="000000"/>
        </w:rPr>
        <w:t xml:space="preserve"> this information has been foregrounded. Often the first part of the sentence is also the subject of the sentence (</w:t>
      </w:r>
      <w:proofErr w:type="gramStart"/>
      <w:r>
        <w:rPr>
          <w:bCs/>
          <w:color w:val="000000"/>
        </w:rPr>
        <w:t>‘The</w:t>
      </w:r>
      <w:proofErr w:type="gramEnd"/>
      <w:r>
        <w:rPr>
          <w:bCs/>
          <w:color w:val="000000"/>
        </w:rPr>
        <w:t xml:space="preserve"> boy knocked on the front door’), but sometimes writers put other information first, such as information about time or place (At six o’clock sharp, the boy knocked on the front door). </w:t>
      </w:r>
    </w:p>
    <w:p w:rsidR="00332E4C" w:rsidRPr="003E08CC" w:rsidRDefault="00332E4C" w:rsidP="00332E4C">
      <w:pPr>
        <w:spacing w:before="120" w:after="120"/>
        <w:rPr>
          <w:color w:val="000000"/>
        </w:rPr>
      </w:pPr>
      <w:r>
        <w:rPr>
          <w:bCs/>
          <w:color w:val="000000"/>
        </w:rPr>
        <w:t>You may also make a note of words and phrases that come after the verb and that tell us information about where, when, how or why something happened.</w:t>
      </w:r>
    </w:p>
    <w:p w:rsidR="00332E4C" w:rsidRDefault="00332E4C" w:rsidP="00332E4C">
      <w:pPr>
        <w:spacing w:before="120" w:after="120"/>
        <w:rPr>
          <w:bCs/>
          <w:color w:val="000000"/>
        </w:rPr>
      </w:pPr>
      <w:r>
        <w:rPr>
          <w:bCs/>
          <w:color w:val="000000"/>
        </w:rPr>
        <w:t>It’s also useful to think about who is doing what to whom (</w:t>
      </w:r>
      <w:r w:rsidRPr="00E733B9">
        <w:rPr>
          <w:bCs/>
          <w:i/>
          <w:color w:val="000000"/>
        </w:rPr>
        <w:t>transitivity</w:t>
      </w:r>
      <w:r>
        <w:rPr>
          <w:bCs/>
          <w:color w:val="000000"/>
        </w:rPr>
        <w:t>). For example, you might note any instances of the ‘passive’ construction, as this foregrounds the person or thing that is having something done to them, not the person or thing that is actually doing it.</w:t>
      </w:r>
    </w:p>
    <w:p w:rsidR="00332E4C" w:rsidRDefault="00332E4C" w:rsidP="00332E4C">
      <w:pPr>
        <w:spacing w:before="120" w:after="120"/>
        <w:rPr>
          <w:color w:val="000000"/>
        </w:rPr>
      </w:pPr>
      <w:r>
        <w:rPr>
          <w:color w:val="000000"/>
        </w:rPr>
        <w:t>You can also look at the cohesion of the text - how ideas are joined together (eg reference items, conjunctions).</w:t>
      </w:r>
    </w:p>
    <w:p w:rsidR="00332E4C" w:rsidRDefault="00332E4C" w:rsidP="00332E4C">
      <w:pPr>
        <w:spacing w:before="120" w:after="120"/>
        <w:rPr>
          <w:color w:val="000000"/>
        </w:rPr>
      </w:pPr>
      <w:r>
        <w:rPr>
          <w:color w:val="000000"/>
        </w:rPr>
        <w:t>Look also at the general structure of the sentences: are they simple or compound/complex sentences? For example, Roald Dahl is a master of short sharp sentences consisting of a single clause. He will often write a series of such sentences, and then complete the paragraph with a slightly longer sentence that seems to summarise the information that has come before. This makes for a very satisfying rhythm when you read the text out loud.</w:t>
      </w:r>
    </w:p>
    <w:p w:rsidR="00332E4C" w:rsidRDefault="00332E4C" w:rsidP="00332E4C">
      <w:pPr>
        <w:spacing w:before="120" w:after="120"/>
        <w:rPr>
          <w:color w:val="000000"/>
        </w:rPr>
      </w:pPr>
    </w:p>
    <w:p w:rsidR="00332E4C" w:rsidRDefault="00332E4C" w:rsidP="00332E4C">
      <w:pPr>
        <w:spacing w:before="120" w:after="120"/>
        <w:rPr>
          <w:b/>
        </w:rPr>
      </w:pPr>
      <w:r>
        <w:rPr>
          <w:b/>
        </w:rPr>
        <w:t>In Column 4, make n</w:t>
      </w:r>
      <w:r w:rsidRPr="00090BF9">
        <w:rPr>
          <w:b/>
        </w:rPr>
        <w:t>otes about lexical choices (words and their meanings), idioms</w:t>
      </w:r>
      <w:r>
        <w:rPr>
          <w:b/>
        </w:rPr>
        <w:t xml:space="preserve"> and</w:t>
      </w:r>
      <w:r w:rsidRPr="00090BF9">
        <w:rPr>
          <w:b/>
        </w:rPr>
        <w:t xml:space="preserve"> literary techniques</w:t>
      </w:r>
    </w:p>
    <w:p w:rsidR="00332E4C" w:rsidRDefault="00332E4C" w:rsidP="00332E4C">
      <w:pPr>
        <w:spacing w:before="120" w:after="120"/>
        <w:rPr>
          <w:iCs/>
        </w:rPr>
      </w:pPr>
      <w:r>
        <w:rPr>
          <w:iCs/>
        </w:rPr>
        <w:t>Think about the kinds of words the writer has chosen, and note any words that you will discuss with your students. These can be words that have interesting meanings or forms, or words from which you can draw a rich inference.</w:t>
      </w:r>
    </w:p>
    <w:p w:rsidR="00332E4C" w:rsidRDefault="00332E4C" w:rsidP="00332E4C">
      <w:pPr>
        <w:spacing w:before="120" w:after="120"/>
        <w:rPr>
          <w:iCs/>
        </w:rPr>
      </w:pPr>
      <w:r>
        <w:rPr>
          <w:iCs/>
        </w:rPr>
        <w:t xml:space="preserve">Look also for patterns in the kinds of words in the passage. For example, do the particular word choices work together to help build a particular image? Do the word choices work together to build a </w:t>
      </w:r>
      <w:r>
        <w:rPr>
          <w:iCs/>
        </w:rPr>
        <w:lastRenderedPageBreak/>
        <w:t xml:space="preserve">particular kind of atmosphere or feeling? Is there a series of action verbs (which could help create a fast paced action passage)? Are there nominal groups with particular kinds of describing words? </w:t>
      </w:r>
    </w:p>
    <w:p w:rsidR="00332E4C" w:rsidRDefault="00332E4C" w:rsidP="00332E4C">
      <w:pPr>
        <w:spacing w:before="120" w:after="120"/>
        <w:rPr>
          <w:iCs/>
        </w:rPr>
      </w:pPr>
      <w:r>
        <w:rPr>
          <w:iCs/>
        </w:rPr>
        <w:t>Look also for idioms, and for literary techniques such as metaphor or simile.</w:t>
      </w:r>
    </w:p>
    <w:p w:rsidR="00332E4C" w:rsidRDefault="00332E4C" w:rsidP="00332E4C">
      <w:pPr>
        <w:spacing w:before="120" w:after="120"/>
        <w:rPr>
          <w:iCs/>
        </w:rPr>
      </w:pPr>
    </w:p>
    <w:p w:rsidR="00332E4C" w:rsidRDefault="00332E4C" w:rsidP="00332E4C">
      <w:pPr>
        <w:spacing w:before="120" w:after="120"/>
        <w:rPr>
          <w:b/>
        </w:rPr>
      </w:pPr>
      <w:r>
        <w:rPr>
          <w:b/>
        </w:rPr>
        <w:t xml:space="preserve">In Column 5, consider the notes you have already made in the other columns. Make notes about what you think the writer was trying to achieve with these word choices. </w:t>
      </w:r>
    </w:p>
    <w:p w:rsidR="00332E4C" w:rsidRPr="00283875" w:rsidRDefault="00332E4C" w:rsidP="00332E4C">
      <w:pPr>
        <w:spacing w:before="120" w:after="120"/>
        <w:rPr>
          <w:iCs/>
        </w:rPr>
      </w:pPr>
      <w:r>
        <w:t>Consider</w:t>
      </w:r>
      <w:r w:rsidRPr="00283875">
        <w:t xml:space="preserve"> the overall effect or impact of the word choices</w:t>
      </w:r>
      <w:r>
        <w:t xml:space="preserve">. Make notes on how the reader is made to </w:t>
      </w:r>
      <w:r w:rsidRPr="00283875">
        <w:rPr>
          <w:i/>
        </w:rPr>
        <w:t xml:space="preserve">feel </w:t>
      </w:r>
      <w:r>
        <w:t xml:space="preserve">by these words, and how the reader is made to </w:t>
      </w:r>
      <w:r w:rsidRPr="00283875">
        <w:rPr>
          <w:i/>
        </w:rPr>
        <w:t>think</w:t>
      </w:r>
      <w:r>
        <w:t xml:space="preserve"> (the inferences that the reader will draw from the passage).</w:t>
      </w:r>
    </w:p>
    <w:p w:rsidR="00332E4C" w:rsidRDefault="00332E4C" w:rsidP="00332E4C">
      <w:pPr>
        <w:spacing w:before="120" w:after="120"/>
      </w:pPr>
      <w:r>
        <w:t xml:space="preserve">This column is in some ways the most </w:t>
      </w:r>
      <w:proofErr w:type="gramStart"/>
      <w:r>
        <w:t>important,</w:t>
      </w:r>
      <w:proofErr w:type="gramEnd"/>
      <w:r>
        <w:t xml:space="preserve"> as you will use it to frame the way you talk about the text with your students.</w:t>
      </w:r>
    </w:p>
    <w:p w:rsidR="00332E4C" w:rsidRPr="008F10CB" w:rsidRDefault="00332E4C" w:rsidP="00332E4C">
      <w:pPr>
        <w:spacing w:before="120" w:after="120"/>
      </w:pPr>
      <w:r>
        <w:t xml:space="preserve">A note of caution though: </w:t>
      </w:r>
      <w:r w:rsidRPr="00283875">
        <w:rPr>
          <w:i/>
        </w:rPr>
        <w:t xml:space="preserve">Be careful not </w:t>
      </w:r>
      <w:r w:rsidRPr="007344CF">
        <w:t>to</w:t>
      </w:r>
      <w:r>
        <w:t xml:space="preserve"> over-interpret, or to make interpretations of the text that you cannot back up by showing the students the precise words that led you to this interpretation. Be brief.</w:t>
      </w:r>
    </w:p>
    <w:p w:rsidR="00332E4C" w:rsidRDefault="00332E4C" w:rsidP="00332E4C">
      <w:pPr>
        <w:spacing w:before="120" w:after="120"/>
        <w:rPr>
          <w:b/>
          <w:bCs/>
          <w:iCs/>
          <w:sz w:val="28"/>
          <w:szCs w:val="28"/>
        </w:rPr>
      </w:pPr>
    </w:p>
    <w:p w:rsidR="00332E4C" w:rsidRDefault="00332E4C" w:rsidP="00332E4C">
      <w:pPr>
        <w:spacing w:before="120" w:after="120"/>
        <w:rPr>
          <w:b/>
          <w:bCs/>
          <w:iCs/>
          <w:sz w:val="28"/>
          <w:szCs w:val="28"/>
        </w:rPr>
      </w:pPr>
      <w:r>
        <w:rPr>
          <w:b/>
          <w:bCs/>
          <w:iCs/>
          <w:sz w:val="28"/>
          <w:szCs w:val="28"/>
        </w:rPr>
        <w:t>Step 3: Read through your completed template and write a brief summary</w:t>
      </w:r>
    </w:p>
    <w:p w:rsidR="00332E4C" w:rsidRDefault="00332E4C" w:rsidP="00332E4C">
      <w:pPr>
        <w:spacing w:before="120" w:after="120"/>
        <w:rPr>
          <w:iCs/>
        </w:rPr>
      </w:pPr>
      <w:r>
        <w:rPr>
          <w:iCs/>
        </w:rPr>
        <w:t>By the time you have filled in your template (Step 2), you will feel that you know your text very well, and that you have been thinking about the text in a fairly microscopic way. Now it is time to go back to the big picture.</w:t>
      </w:r>
    </w:p>
    <w:p w:rsidR="00332E4C" w:rsidRDefault="00332E4C" w:rsidP="00332E4C">
      <w:pPr>
        <w:spacing w:before="120" w:after="120"/>
        <w:rPr>
          <w:bCs/>
          <w:iCs/>
        </w:rPr>
      </w:pPr>
      <w:r>
        <w:rPr>
          <w:bCs/>
          <w:iCs/>
        </w:rPr>
        <w:t xml:space="preserve">Your summary may be quite similar to the kinds of things you wrote in Step 1, when you made some very general notes about what stood out in the text. But it is still important to do this summary, as this will frame your teaching.  </w:t>
      </w:r>
    </w:p>
    <w:p w:rsidR="00332E4C" w:rsidRDefault="00332E4C" w:rsidP="00332E4C">
      <w:pPr>
        <w:spacing w:before="120" w:after="120"/>
        <w:rPr>
          <w:bCs/>
          <w:iCs/>
        </w:rPr>
      </w:pPr>
      <w:r>
        <w:rPr>
          <w:bCs/>
          <w:iCs/>
        </w:rPr>
        <w:t>A good way to do this is to copy everything you wrote in Column 5 onto a new page. Then edit it until you have a set of things you can say about the text which will give your students a clear idea of how a literate person feels and thinks when they read this text.</w:t>
      </w:r>
    </w:p>
    <w:p w:rsidR="00332E4C" w:rsidRDefault="00332E4C" w:rsidP="00332E4C">
      <w:pPr>
        <w:spacing w:before="120" w:after="120"/>
        <w:rPr>
          <w:b/>
          <w:sz w:val="28"/>
          <w:szCs w:val="28"/>
        </w:rPr>
      </w:pPr>
    </w:p>
    <w:p w:rsidR="00332E4C" w:rsidRPr="007373C9" w:rsidRDefault="00332E4C" w:rsidP="00332E4C">
      <w:pPr>
        <w:spacing w:before="120" w:after="120"/>
        <w:rPr>
          <w:b/>
          <w:sz w:val="28"/>
          <w:szCs w:val="28"/>
        </w:rPr>
      </w:pPr>
      <w:r>
        <w:rPr>
          <w:b/>
          <w:sz w:val="28"/>
          <w:szCs w:val="28"/>
        </w:rPr>
        <w:t>Step 4: Devise some teaching goals and some focus for the study of this text</w:t>
      </w:r>
    </w:p>
    <w:p w:rsidR="00332E4C" w:rsidRDefault="00332E4C" w:rsidP="00332E4C">
      <w:pPr>
        <w:spacing w:before="120" w:after="120"/>
        <w:rPr>
          <w:bCs/>
          <w:iCs/>
        </w:rPr>
      </w:pPr>
      <w:r>
        <w:rPr>
          <w:bCs/>
          <w:iCs/>
        </w:rPr>
        <w:t xml:space="preserve">A basic teaching goal is to get your students to be able to read your focus text </w:t>
      </w:r>
      <w:proofErr w:type="gramStart"/>
      <w:r>
        <w:rPr>
          <w:bCs/>
          <w:iCs/>
        </w:rPr>
        <w:t>at 90+% accuracy</w:t>
      </w:r>
      <w:proofErr w:type="gramEnd"/>
      <w:r>
        <w:rPr>
          <w:bCs/>
          <w:iCs/>
        </w:rPr>
        <w:t>. You should have comprehension, spelling and writing goals as well.</w:t>
      </w:r>
    </w:p>
    <w:p w:rsidR="00332E4C" w:rsidRDefault="00332E4C" w:rsidP="00332E4C">
      <w:pPr>
        <w:spacing w:before="120" w:after="120"/>
        <w:rPr>
          <w:bCs/>
          <w:iCs/>
        </w:rPr>
      </w:pPr>
      <w:r>
        <w:rPr>
          <w:bCs/>
          <w:iCs/>
        </w:rPr>
        <w:t xml:space="preserve">For your comprehension goals, think about how you want your students to be able to think about this text. Your students need to know more than just how to understand the meanings of the individual words. They need to know about the inferences that a literate reader will make from this writing. They also need to be able to recognise what </w:t>
      </w:r>
      <w:r w:rsidRPr="00765CFB">
        <w:rPr>
          <w:bCs/>
          <w:i/>
          <w:iCs/>
        </w:rPr>
        <w:t>kind</w:t>
      </w:r>
      <w:r>
        <w:rPr>
          <w:bCs/>
          <w:iCs/>
        </w:rPr>
        <w:t xml:space="preserve"> of text it is – for example, is it a character description, an action sequence, does it represent the problem or complication in a story?</w:t>
      </w:r>
    </w:p>
    <w:p w:rsidR="00332E4C" w:rsidRDefault="00332E4C" w:rsidP="00332E4C">
      <w:pPr>
        <w:spacing w:before="120" w:after="120"/>
        <w:rPr>
          <w:bCs/>
          <w:iCs/>
        </w:rPr>
      </w:pPr>
      <w:r>
        <w:rPr>
          <w:bCs/>
          <w:iCs/>
        </w:rPr>
        <w:t>For spelling goals, think about which words are suitable for your students. Are there any common spelling patterns, or patterns repeated within the text? Are there any patterns that you can relate to previously studied words?</w:t>
      </w:r>
    </w:p>
    <w:p w:rsidR="00332E4C" w:rsidRDefault="00332E4C" w:rsidP="00332E4C">
      <w:pPr>
        <w:spacing w:before="120" w:after="120"/>
        <w:rPr>
          <w:bCs/>
          <w:iCs/>
        </w:rPr>
      </w:pPr>
      <w:r>
        <w:rPr>
          <w:bCs/>
          <w:iCs/>
        </w:rPr>
        <w:t>Writing goals will vary greatly according to the age and literacy levels of your student group. For younger students, your goals may relate mostly to handwriting and to reproducing the text in Joint Reconstructed Writing. With all students, you may choose to get the students to write their own text modeled on all or part of the passage you have studied. You may choose to focus on specific techniques such as writing metaphors or similes.</w:t>
      </w:r>
    </w:p>
    <w:p w:rsidR="00332E4C" w:rsidRDefault="00332E4C" w:rsidP="00332E4C">
      <w:pPr>
        <w:spacing w:before="120" w:after="120"/>
        <w:rPr>
          <w:bCs/>
          <w:iCs/>
        </w:rPr>
      </w:pPr>
      <w:r>
        <w:rPr>
          <w:bCs/>
          <w:iCs/>
        </w:rPr>
        <w:t>Tip: When you set up a writing workshop, write a text first yourself, to make sure it can be done and to find out if there are any difficulties inherent in the task!</w:t>
      </w:r>
    </w:p>
    <w:p w:rsidR="00332E4C" w:rsidRDefault="00332E4C" w:rsidP="00332E4C">
      <w:pPr>
        <w:spacing w:before="120" w:after="120"/>
        <w:rPr>
          <w:i/>
          <w:iCs/>
        </w:rPr>
      </w:pPr>
      <w:proofErr w:type="gramStart"/>
      <w:r w:rsidRPr="00E4383F">
        <w:rPr>
          <w:b/>
          <w:bCs/>
          <w:sz w:val="28"/>
          <w:szCs w:val="28"/>
        </w:rPr>
        <w:lastRenderedPageBreak/>
        <w:t xml:space="preserve">Text analysis exemplar from </w:t>
      </w:r>
      <w:r w:rsidRPr="00E4383F">
        <w:rPr>
          <w:b/>
          <w:bCs/>
          <w:i/>
          <w:iCs/>
          <w:sz w:val="28"/>
          <w:szCs w:val="28"/>
        </w:rPr>
        <w:t>George’s Marvellous Medicine.</w:t>
      </w:r>
      <w:proofErr w:type="gramEnd"/>
      <w:r>
        <w:rPr>
          <w:i/>
          <w:iCs/>
        </w:rPr>
        <w:t xml:space="preserve"> </w:t>
      </w:r>
    </w:p>
    <w:p w:rsidR="00332E4C" w:rsidRDefault="00332E4C" w:rsidP="00332E4C">
      <w:pPr>
        <w:spacing w:before="40" w:after="60"/>
        <w:ind w:right="3204"/>
        <w:rPr>
          <w:rFonts w:ascii="Comic Sans MS" w:eastAsia="PMingLiU" w:hAnsi="Comic Sans MS" w:cs="Tahoma"/>
        </w:rPr>
      </w:pPr>
    </w:p>
    <w:p w:rsidR="00332E4C" w:rsidRDefault="00332E4C" w:rsidP="00332E4C">
      <w:pPr>
        <w:spacing w:before="40" w:after="60"/>
        <w:ind w:right="3204"/>
        <w:rPr>
          <w:rFonts w:ascii="Comic Sans MS" w:eastAsia="PMingLiU" w:hAnsi="Comic Sans MS" w:cs="Tahoma"/>
        </w:rPr>
      </w:pPr>
    </w:p>
    <w:p w:rsidR="00332E4C" w:rsidRPr="00E4383F" w:rsidRDefault="00332E4C" w:rsidP="00332E4C">
      <w:pPr>
        <w:pBdr>
          <w:top w:val="single" w:sz="4" w:space="1" w:color="auto"/>
          <w:left w:val="single" w:sz="4" w:space="4" w:color="auto"/>
          <w:bottom w:val="single" w:sz="4" w:space="1" w:color="auto"/>
          <w:right w:val="single" w:sz="4" w:space="31" w:color="auto"/>
        </w:pBdr>
        <w:spacing w:before="40" w:after="60"/>
        <w:ind w:left="1260" w:right="2484"/>
        <w:rPr>
          <w:rFonts w:ascii="Comic Sans MS" w:eastAsia="PMingLiU" w:hAnsi="Comic Sans MS" w:cs="Tahoma"/>
        </w:rPr>
      </w:pPr>
      <w:r w:rsidRPr="00E4383F">
        <w:rPr>
          <w:rFonts w:ascii="Comic Sans MS" w:eastAsia="PMingLiU" w:hAnsi="Comic Sans MS" w:cs="Tahoma"/>
        </w:rPr>
        <w:t>George couldn’t help disliking his Grandma. She was a selfish, grumpy old woman. She had pale, brown teeth and a small puckered up mouth like a dog’s bottom.</w:t>
      </w:r>
    </w:p>
    <w:p w:rsidR="00332E4C" w:rsidRPr="00E4383F" w:rsidRDefault="00332E4C" w:rsidP="00332E4C">
      <w:pPr>
        <w:pBdr>
          <w:top w:val="single" w:sz="4" w:space="1" w:color="auto"/>
          <w:left w:val="single" w:sz="4" w:space="4" w:color="auto"/>
          <w:bottom w:val="single" w:sz="4" w:space="1" w:color="auto"/>
          <w:right w:val="single" w:sz="4" w:space="31" w:color="auto"/>
        </w:pBdr>
        <w:spacing w:before="40" w:after="60"/>
        <w:ind w:left="1260" w:right="2484" w:firstLine="360"/>
        <w:rPr>
          <w:rFonts w:ascii="Comic Sans MS" w:eastAsia="PMingLiU" w:hAnsi="Comic Sans MS" w:cs="Tahoma"/>
        </w:rPr>
      </w:pPr>
      <w:r>
        <w:rPr>
          <w:rFonts w:ascii="Comic Sans MS" w:eastAsia="PMingLiU" w:hAnsi="Comic Sans MS" w:cs="Tahoma"/>
        </w:rPr>
        <w:t>[…]</w:t>
      </w:r>
    </w:p>
    <w:p w:rsidR="00332E4C" w:rsidRDefault="00332E4C" w:rsidP="00332E4C">
      <w:pPr>
        <w:pBdr>
          <w:top w:val="single" w:sz="4" w:space="1" w:color="auto"/>
          <w:left w:val="single" w:sz="4" w:space="4" w:color="auto"/>
          <w:bottom w:val="single" w:sz="4" w:space="1" w:color="auto"/>
          <w:right w:val="single" w:sz="4" w:space="31" w:color="auto"/>
        </w:pBdr>
        <w:spacing w:before="40" w:after="60"/>
        <w:ind w:left="1260" w:right="2484"/>
        <w:rPr>
          <w:rFonts w:ascii="Comic Sans MS" w:eastAsia="PMingLiU" w:hAnsi="Comic Sans MS" w:cs="Tahoma"/>
        </w:rPr>
      </w:pPr>
      <w:r w:rsidRPr="00E4383F">
        <w:rPr>
          <w:rFonts w:ascii="Comic Sans MS" w:eastAsia="PMingLiU" w:hAnsi="Comic Sans MS" w:cs="Tahoma"/>
        </w:rPr>
        <w:t>Most grandmothers are lovely, kind, helpful old ladies, but not this one.</w:t>
      </w:r>
      <w:r>
        <w:rPr>
          <w:rFonts w:ascii="Comic Sans MS" w:eastAsia="PMingLiU" w:hAnsi="Comic Sans MS" w:cs="Tahoma"/>
        </w:rPr>
        <w:t xml:space="preserve"> </w:t>
      </w:r>
      <w:r w:rsidRPr="00E4383F">
        <w:rPr>
          <w:rFonts w:ascii="Comic Sans MS" w:eastAsia="PMingLiU" w:hAnsi="Comic Sans MS" w:cs="Tahoma"/>
        </w:rPr>
        <w:t>She spent all day and every day sitting in her chair by the window.</w:t>
      </w:r>
      <w:r>
        <w:rPr>
          <w:rFonts w:ascii="Comic Sans MS" w:eastAsia="PMingLiU" w:hAnsi="Comic Sans MS" w:cs="Tahoma"/>
        </w:rPr>
        <w:t xml:space="preserve"> </w:t>
      </w:r>
      <w:r w:rsidRPr="00E4383F">
        <w:rPr>
          <w:rFonts w:ascii="Comic Sans MS" w:eastAsia="PMingLiU" w:hAnsi="Comic Sans MS" w:cs="Tahoma"/>
        </w:rPr>
        <w:t xml:space="preserve">And she was always complaining, grousing, grouching, grumbling, </w:t>
      </w:r>
      <w:proofErr w:type="gramStart"/>
      <w:r w:rsidRPr="00E4383F">
        <w:rPr>
          <w:rFonts w:ascii="Comic Sans MS" w:eastAsia="PMingLiU" w:hAnsi="Comic Sans MS" w:cs="Tahoma"/>
        </w:rPr>
        <w:t>griping</w:t>
      </w:r>
      <w:proofErr w:type="gramEnd"/>
      <w:r w:rsidRPr="00E4383F">
        <w:rPr>
          <w:rFonts w:ascii="Comic Sans MS" w:eastAsia="PMingLiU" w:hAnsi="Comic Sans MS" w:cs="Tahoma"/>
        </w:rPr>
        <w:t xml:space="preserve"> about something or other.</w:t>
      </w:r>
    </w:p>
    <w:p w:rsidR="00332E4C" w:rsidRDefault="00332E4C" w:rsidP="00332E4C">
      <w:pPr>
        <w:pBdr>
          <w:top w:val="single" w:sz="4" w:space="1" w:color="auto"/>
          <w:left w:val="single" w:sz="4" w:space="4" w:color="auto"/>
          <w:bottom w:val="single" w:sz="4" w:space="1" w:color="auto"/>
          <w:right w:val="single" w:sz="4" w:space="31" w:color="auto"/>
        </w:pBdr>
        <w:spacing w:before="40" w:after="60"/>
        <w:ind w:left="1260" w:right="2484" w:firstLine="360"/>
        <w:rPr>
          <w:rFonts w:ascii="Comic Sans MS" w:eastAsia="PMingLiU" w:hAnsi="Comic Sans MS" w:cs="Tahoma"/>
        </w:rPr>
      </w:pPr>
    </w:p>
    <w:p w:rsidR="00332E4C" w:rsidRPr="00774ACF" w:rsidRDefault="00332E4C" w:rsidP="00332E4C">
      <w:pPr>
        <w:pBdr>
          <w:top w:val="single" w:sz="4" w:space="1" w:color="auto"/>
          <w:left w:val="single" w:sz="4" w:space="4" w:color="auto"/>
          <w:bottom w:val="single" w:sz="4" w:space="1" w:color="auto"/>
          <w:right w:val="single" w:sz="4" w:space="31" w:color="auto"/>
        </w:pBdr>
        <w:spacing w:before="40" w:after="60"/>
        <w:ind w:left="1260" w:right="2484" w:firstLine="720"/>
        <w:rPr>
          <w:rFonts w:ascii="Comic Sans MS" w:eastAsia="PMingLiU" w:hAnsi="Comic Sans MS" w:cs="Tahoma"/>
        </w:rPr>
      </w:pPr>
      <w:proofErr w:type="gramStart"/>
      <w:r w:rsidRPr="00774ACF">
        <w:rPr>
          <w:sz w:val="20"/>
          <w:szCs w:val="20"/>
        </w:rPr>
        <w:t>Dahl, R. (2001).</w:t>
      </w:r>
      <w:proofErr w:type="gramEnd"/>
      <w:r w:rsidRPr="00774ACF">
        <w:rPr>
          <w:sz w:val="20"/>
          <w:szCs w:val="20"/>
        </w:rPr>
        <w:t xml:space="preserve"> </w:t>
      </w:r>
      <w:r w:rsidRPr="00774ACF">
        <w:rPr>
          <w:i/>
          <w:iCs/>
          <w:sz w:val="20"/>
          <w:szCs w:val="20"/>
        </w:rPr>
        <w:t>George's Marvellous Medicine</w:t>
      </w:r>
      <w:r w:rsidRPr="00774ACF">
        <w:rPr>
          <w:sz w:val="20"/>
          <w:szCs w:val="20"/>
        </w:rPr>
        <w:t>: Puffin Books, p. 2</w:t>
      </w:r>
    </w:p>
    <w:p w:rsidR="00332E4C" w:rsidRDefault="00332E4C" w:rsidP="00332E4C">
      <w:pPr>
        <w:rPr>
          <w:rFonts w:ascii="Comic Sans MS" w:eastAsia="PMingLiU" w:hAnsi="Comic Sans MS" w:cs="Tahoma"/>
        </w:rPr>
      </w:pPr>
    </w:p>
    <w:p w:rsidR="00332E4C" w:rsidRDefault="00332E4C" w:rsidP="00332E4C">
      <w:pPr>
        <w:rPr>
          <w:rFonts w:ascii="Comic Sans MS" w:eastAsia="PMingLiU" w:hAnsi="Comic Sans MS" w:cs="Tahoma"/>
        </w:rPr>
      </w:pPr>
    </w:p>
    <w:p w:rsidR="00332E4C" w:rsidRPr="00A142B1" w:rsidRDefault="00332E4C" w:rsidP="00332E4C">
      <w:pPr>
        <w:rPr>
          <w:rFonts w:ascii="Comic Sans MS" w:hAnsi="Comic Sans MS"/>
        </w:rPr>
      </w:pPr>
    </w:p>
    <w:p w:rsidR="00332E4C" w:rsidRDefault="00332E4C" w:rsidP="00332E4C">
      <w:pPr>
        <w:rPr>
          <w:b/>
        </w:rPr>
      </w:pPr>
    </w:p>
    <w:p w:rsidR="00332E4C" w:rsidRPr="002B0585" w:rsidRDefault="00332E4C" w:rsidP="00332E4C">
      <w:pPr>
        <w:spacing w:after="120"/>
        <w:rPr>
          <w:b/>
          <w:sz w:val="28"/>
          <w:szCs w:val="28"/>
        </w:rPr>
      </w:pPr>
      <w:r w:rsidRPr="002B0585">
        <w:rPr>
          <w:b/>
          <w:sz w:val="28"/>
          <w:szCs w:val="28"/>
        </w:rPr>
        <w:t xml:space="preserve">Step 1: Think about what the </w:t>
      </w:r>
      <w:r>
        <w:rPr>
          <w:b/>
          <w:sz w:val="28"/>
          <w:szCs w:val="28"/>
        </w:rPr>
        <w:t xml:space="preserve">story or </w:t>
      </w:r>
      <w:r w:rsidRPr="002B0585">
        <w:rPr>
          <w:b/>
          <w:sz w:val="28"/>
          <w:szCs w:val="28"/>
        </w:rPr>
        <w:t>passage is doing</w:t>
      </w:r>
    </w:p>
    <w:p w:rsidR="00332E4C" w:rsidRDefault="00332E4C" w:rsidP="00332E4C"/>
    <w:p w:rsidR="00332E4C" w:rsidRDefault="00332E4C" w:rsidP="00332E4C">
      <w:r w:rsidRPr="00ED78EA">
        <w:rPr>
          <w:u w:val="single"/>
        </w:rPr>
        <w:t>Where this passage comes in the book</w:t>
      </w:r>
      <w:r>
        <w:t xml:space="preserve">: This passage comes close to the beginning of the story (p.2) and it introduces us to Grandma. </w:t>
      </w:r>
    </w:p>
    <w:p w:rsidR="00332E4C" w:rsidRDefault="00332E4C" w:rsidP="00332E4C"/>
    <w:p w:rsidR="00332E4C" w:rsidRDefault="00332E4C" w:rsidP="00332E4C">
      <w:r w:rsidRPr="00164121">
        <w:rPr>
          <w:u w:val="single"/>
        </w:rPr>
        <w:t>Purpose</w:t>
      </w:r>
      <w:r>
        <w:t>: This is the first description of Grandma. Roald Dahl wants us to dislike Grandma, so here he’s setting her up to be truly awful – she’s ugly and she behaves in an unpleasant way.</w:t>
      </w:r>
    </w:p>
    <w:p w:rsidR="00332E4C" w:rsidRDefault="00332E4C" w:rsidP="00332E4C"/>
    <w:p w:rsidR="00332E4C" w:rsidRPr="00164121" w:rsidRDefault="00332E4C" w:rsidP="00332E4C">
      <w:r>
        <w:rPr>
          <w:u w:val="single"/>
        </w:rPr>
        <w:t xml:space="preserve">Effect: </w:t>
      </w:r>
      <w:r>
        <w:t>The more we read on in this passage, the more we realise that we don’t like Grandma, and that she is not like any of the nice grandmothers that we might know.</w:t>
      </w:r>
    </w:p>
    <w:p w:rsidR="00332E4C" w:rsidRDefault="00332E4C" w:rsidP="00332E4C"/>
    <w:p w:rsidR="00332E4C" w:rsidRDefault="00332E4C" w:rsidP="00332E4C">
      <w:r>
        <w:t xml:space="preserve">At a glance, this language stands out as interesting (make sure to think about the </w:t>
      </w:r>
      <w:r w:rsidRPr="00017DA4">
        <w:rPr>
          <w:i/>
        </w:rPr>
        <w:t>effect</w:t>
      </w:r>
      <w:r>
        <w:t xml:space="preserve"> of this language and to note on the template): </w:t>
      </w:r>
    </w:p>
    <w:p w:rsidR="00332E4C" w:rsidRDefault="00332E4C" w:rsidP="00332E4C"/>
    <w:p w:rsidR="00332E4C" w:rsidRDefault="00332E4C" w:rsidP="00332E4C">
      <w:pPr>
        <w:numPr>
          <w:ilvl w:val="0"/>
          <w:numId w:val="21"/>
        </w:numPr>
        <w:rPr>
          <w:rFonts w:ascii="Comic Sans MS" w:hAnsi="Comic Sans MS"/>
        </w:rPr>
      </w:pPr>
      <w:r>
        <w:t xml:space="preserve">use of the simile </w:t>
      </w:r>
      <w:r>
        <w:rPr>
          <w:rFonts w:ascii="Comic Sans MS" w:hAnsi="Comic Sans MS"/>
        </w:rPr>
        <w:t>a puckered up mouth like a dog’s bottom</w:t>
      </w:r>
    </w:p>
    <w:p w:rsidR="00332E4C" w:rsidRPr="00017DA4" w:rsidRDefault="00332E4C" w:rsidP="00332E4C">
      <w:pPr>
        <w:numPr>
          <w:ilvl w:val="0"/>
          <w:numId w:val="21"/>
        </w:numPr>
        <w:rPr>
          <w:rFonts w:ascii="Comic Sans MS" w:hAnsi="Comic Sans MS"/>
        </w:rPr>
      </w:pPr>
      <w:r>
        <w:t xml:space="preserve">nominal groups describing Grandma, eg </w:t>
      </w:r>
      <w:r w:rsidRPr="00E4383F">
        <w:rPr>
          <w:rFonts w:ascii="Comic Sans MS" w:eastAsia="PMingLiU" w:hAnsi="Comic Sans MS" w:cs="Tahoma"/>
        </w:rPr>
        <w:t>a selfish, grumpy old woman</w:t>
      </w:r>
    </w:p>
    <w:p w:rsidR="00332E4C" w:rsidRPr="00017DA4" w:rsidRDefault="00332E4C" w:rsidP="00332E4C">
      <w:pPr>
        <w:numPr>
          <w:ilvl w:val="0"/>
          <w:numId w:val="21"/>
        </w:numPr>
        <w:rPr>
          <w:rFonts w:ascii="Comic Sans MS" w:hAnsi="Comic Sans MS"/>
        </w:rPr>
      </w:pPr>
      <w:r>
        <w:rPr>
          <w:rFonts w:eastAsia="PMingLiU"/>
        </w:rPr>
        <w:t xml:space="preserve">alliteration of </w:t>
      </w:r>
      <w:r w:rsidRPr="00E4383F">
        <w:rPr>
          <w:rFonts w:ascii="Comic Sans MS" w:eastAsia="PMingLiU" w:hAnsi="Comic Sans MS" w:cs="Tahoma"/>
        </w:rPr>
        <w:t>grousing, grouching, grumbling, griping</w:t>
      </w:r>
    </w:p>
    <w:p w:rsidR="00332E4C" w:rsidRDefault="00332E4C" w:rsidP="00332E4C">
      <w:pPr>
        <w:spacing w:before="40"/>
        <w:rPr>
          <w:rFonts w:eastAsia="PMingLiU"/>
          <w:iCs/>
          <w:sz w:val="20"/>
          <w:szCs w:val="20"/>
        </w:rPr>
        <w:sectPr w:rsidR="00332E4C" w:rsidSect="00332E4C">
          <w:footerReference w:type="even" r:id="rId8"/>
          <w:footerReference w:type="default" r:id="rId9"/>
          <w:pgSz w:w="11906" w:h="16838"/>
          <w:pgMar w:top="1021" w:right="1021" w:bottom="1077" w:left="1021" w:header="720" w:footer="720" w:gutter="0"/>
          <w:cols w:space="720"/>
          <w:docGrid w:linePitch="360"/>
        </w:sectPr>
      </w:pPr>
    </w:p>
    <w:tbl>
      <w:tblPr>
        <w:tblW w:w="162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3240"/>
        <w:gridCol w:w="3240"/>
        <w:gridCol w:w="3780"/>
        <w:gridCol w:w="3780"/>
      </w:tblGrid>
      <w:tr w:rsidR="00332E4C" w:rsidRPr="00332E4C" w:rsidTr="00332E4C">
        <w:tc>
          <w:tcPr>
            <w:tcW w:w="2160" w:type="dxa"/>
          </w:tcPr>
          <w:p w:rsidR="00332E4C" w:rsidRPr="00332E4C" w:rsidRDefault="00332E4C" w:rsidP="00332E4C">
            <w:pPr>
              <w:spacing w:before="40" w:after="60"/>
              <w:jc w:val="center"/>
              <w:rPr>
                <w:b/>
                <w:iCs/>
                <w:sz w:val="20"/>
                <w:szCs w:val="20"/>
              </w:rPr>
            </w:pPr>
            <w:r w:rsidRPr="00332E4C">
              <w:rPr>
                <w:b/>
                <w:iCs/>
                <w:sz w:val="20"/>
                <w:szCs w:val="20"/>
              </w:rPr>
              <w:lastRenderedPageBreak/>
              <w:t>Column 1</w:t>
            </w:r>
          </w:p>
        </w:tc>
        <w:tc>
          <w:tcPr>
            <w:tcW w:w="3240" w:type="dxa"/>
          </w:tcPr>
          <w:p w:rsidR="00332E4C" w:rsidRPr="00332E4C" w:rsidRDefault="00332E4C" w:rsidP="00332E4C">
            <w:pPr>
              <w:spacing w:before="40" w:after="60"/>
              <w:jc w:val="center"/>
              <w:rPr>
                <w:b/>
                <w:sz w:val="20"/>
                <w:szCs w:val="20"/>
              </w:rPr>
            </w:pPr>
            <w:r w:rsidRPr="00332E4C">
              <w:rPr>
                <w:b/>
                <w:sz w:val="20"/>
                <w:szCs w:val="20"/>
              </w:rPr>
              <w:t>Column 2</w:t>
            </w:r>
          </w:p>
        </w:tc>
        <w:tc>
          <w:tcPr>
            <w:tcW w:w="3240" w:type="dxa"/>
            <w:shd w:val="clear" w:color="auto" w:fill="auto"/>
          </w:tcPr>
          <w:p w:rsidR="00332E4C" w:rsidRPr="00332E4C" w:rsidRDefault="00332E4C" w:rsidP="00332E4C">
            <w:pPr>
              <w:spacing w:before="40" w:after="60"/>
              <w:jc w:val="center"/>
              <w:rPr>
                <w:b/>
                <w:color w:val="000000"/>
                <w:sz w:val="20"/>
                <w:szCs w:val="20"/>
              </w:rPr>
            </w:pPr>
            <w:r w:rsidRPr="00332E4C">
              <w:rPr>
                <w:b/>
                <w:color w:val="000000"/>
                <w:sz w:val="20"/>
                <w:szCs w:val="20"/>
              </w:rPr>
              <w:t>Column 3</w:t>
            </w:r>
          </w:p>
        </w:tc>
        <w:tc>
          <w:tcPr>
            <w:tcW w:w="3780" w:type="dxa"/>
          </w:tcPr>
          <w:p w:rsidR="00332E4C" w:rsidRPr="00332E4C" w:rsidRDefault="00332E4C" w:rsidP="00332E4C">
            <w:pPr>
              <w:spacing w:before="40" w:after="60"/>
              <w:jc w:val="center"/>
              <w:rPr>
                <w:b/>
                <w:sz w:val="20"/>
                <w:szCs w:val="20"/>
              </w:rPr>
            </w:pPr>
            <w:r w:rsidRPr="00332E4C">
              <w:rPr>
                <w:b/>
                <w:sz w:val="20"/>
                <w:szCs w:val="20"/>
              </w:rPr>
              <w:t>Column 4</w:t>
            </w:r>
          </w:p>
        </w:tc>
        <w:tc>
          <w:tcPr>
            <w:tcW w:w="3780" w:type="dxa"/>
            <w:shd w:val="pct20" w:color="auto" w:fill="auto"/>
          </w:tcPr>
          <w:p w:rsidR="00332E4C" w:rsidRPr="00332E4C" w:rsidRDefault="00332E4C" w:rsidP="00332E4C">
            <w:pPr>
              <w:spacing w:before="40" w:after="60"/>
              <w:jc w:val="center"/>
              <w:rPr>
                <w:b/>
                <w:iCs/>
                <w:sz w:val="20"/>
                <w:szCs w:val="20"/>
              </w:rPr>
            </w:pPr>
            <w:r w:rsidRPr="00332E4C">
              <w:rPr>
                <w:b/>
                <w:iCs/>
                <w:sz w:val="20"/>
                <w:szCs w:val="20"/>
              </w:rPr>
              <w:t>Column 5</w:t>
            </w:r>
          </w:p>
        </w:tc>
      </w:tr>
      <w:tr w:rsidR="00332E4C" w:rsidRPr="00332E4C" w:rsidTr="00332E4C">
        <w:trPr>
          <w:trHeight w:val="58"/>
        </w:trPr>
        <w:tc>
          <w:tcPr>
            <w:tcW w:w="2160" w:type="dxa"/>
          </w:tcPr>
          <w:p w:rsidR="00332E4C" w:rsidRPr="00332E4C" w:rsidRDefault="00332E4C" w:rsidP="00332E4C">
            <w:pPr>
              <w:spacing w:before="40" w:after="60"/>
              <w:jc w:val="center"/>
              <w:rPr>
                <w:b/>
                <w:iCs/>
                <w:sz w:val="20"/>
                <w:szCs w:val="20"/>
              </w:rPr>
            </w:pPr>
            <w:r w:rsidRPr="00332E4C">
              <w:rPr>
                <w:b/>
                <w:sz w:val="20"/>
                <w:szCs w:val="20"/>
              </w:rPr>
              <w:t>Structure of the passage</w:t>
            </w:r>
          </w:p>
        </w:tc>
        <w:tc>
          <w:tcPr>
            <w:tcW w:w="3240" w:type="dxa"/>
          </w:tcPr>
          <w:p w:rsidR="00332E4C" w:rsidRPr="00332E4C" w:rsidRDefault="00332E4C" w:rsidP="00332E4C">
            <w:pPr>
              <w:spacing w:before="40" w:after="60"/>
              <w:jc w:val="center"/>
              <w:rPr>
                <w:b/>
                <w:sz w:val="20"/>
                <w:szCs w:val="20"/>
              </w:rPr>
            </w:pPr>
            <w:r w:rsidRPr="00332E4C">
              <w:rPr>
                <w:b/>
                <w:sz w:val="20"/>
                <w:szCs w:val="20"/>
              </w:rPr>
              <w:t>Text section, showing clauses, verbs and theme</w:t>
            </w:r>
          </w:p>
        </w:tc>
        <w:tc>
          <w:tcPr>
            <w:tcW w:w="3240" w:type="dxa"/>
            <w:shd w:val="clear" w:color="auto" w:fill="auto"/>
          </w:tcPr>
          <w:p w:rsidR="00332E4C" w:rsidRPr="00332E4C" w:rsidRDefault="00332E4C" w:rsidP="00332E4C">
            <w:pPr>
              <w:spacing w:before="40" w:after="60"/>
              <w:jc w:val="center"/>
              <w:rPr>
                <w:b/>
                <w:color w:val="000000"/>
                <w:sz w:val="20"/>
                <w:szCs w:val="20"/>
              </w:rPr>
            </w:pPr>
            <w:r w:rsidRPr="00332E4C">
              <w:rPr>
                <w:b/>
                <w:color w:val="000000"/>
                <w:sz w:val="20"/>
                <w:szCs w:val="20"/>
              </w:rPr>
              <w:t>What the clause structure tells us</w:t>
            </w:r>
          </w:p>
          <w:p w:rsidR="00332E4C" w:rsidRPr="00332E4C" w:rsidRDefault="00332E4C" w:rsidP="00332E4C">
            <w:pPr>
              <w:spacing w:before="40" w:after="60"/>
              <w:jc w:val="center"/>
              <w:rPr>
                <w:b/>
                <w:color w:val="000000"/>
                <w:sz w:val="20"/>
                <w:szCs w:val="20"/>
              </w:rPr>
            </w:pPr>
          </w:p>
        </w:tc>
        <w:tc>
          <w:tcPr>
            <w:tcW w:w="3780" w:type="dxa"/>
          </w:tcPr>
          <w:p w:rsidR="00332E4C" w:rsidRPr="00332E4C" w:rsidRDefault="00332E4C" w:rsidP="00332E4C">
            <w:pPr>
              <w:spacing w:before="40" w:after="60"/>
              <w:jc w:val="center"/>
              <w:rPr>
                <w:b/>
                <w:sz w:val="20"/>
                <w:szCs w:val="20"/>
              </w:rPr>
            </w:pPr>
            <w:r w:rsidRPr="00332E4C">
              <w:rPr>
                <w:b/>
                <w:sz w:val="20"/>
                <w:szCs w:val="20"/>
              </w:rPr>
              <w:t>Notes about lexical choices (words and their meanings), idioms, literary techniques</w:t>
            </w:r>
          </w:p>
        </w:tc>
        <w:tc>
          <w:tcPr>
            <w:tcW w:w="3780" w:type="dxa"/>
            <w:shd w:val="pct20" w:color="auto" w:fill="auto"/>
          </w:tcPr>
          <w:p w:rsidR="00332E4C" w:rsidRPr="00332E4C" w:rsidRDefault="00332E4C" w:rsidP="00332E4C">
            <w:pPr>
              <w:spacing w:before="40" w:after="60"/>
              <w:jc w:val="center"/>
              <w:rPr>
                <w:b/>
                <w:iCs/>
                <w:sz w:val="20"/>
                <w:szCs w:val="20"/>
              </w:rPr>
            </w:pPr>
            <w:r w:rsidRPr="00332E4C">
              <w:rPr>
                <w:b/>
                <w:iCs/>
                <w:sz w:val="20"/>
                <w:szCs w:val="20"/>
              </w:rPr>
              <w:t>What do these words do to the reader? Notes on inferences the reader makes, the</w:t>
            </w:r>
            <w:r w:rsidRPr="00332E4C">
              <w:rPr>
                <w:b/>
                <w:i/>
                <w:sz w:val="20"/>
                <w:szCs w:val="20"/>
              </w:rPr>
              <w:t xml:space="preserve"> effect or impact </w:t>
            </w:r>
            <w:r w:rsidRPr="00332E4C">
              <w:rPr>
                <w:b/>
                <w:iCs/>
                <w:sz w:val="20"/>
                <w:szCs w:val="20"/>
              </w:rPr>
              <w:t>of the words on the reader, how the reader feels</w:t>
            </w:r>
          </w:p>
          <w:p w:rsidR="00332E4C" w:rsidRPr="00332E4C" w:rsidRDefault="00332E4C" w:rsidP="00332E4C">
            <w:pPr>
              <w:spacing w:before="40" w:after="60"/>
              <w:jc w:val="center"/>
              <w:rPr>
                <w:b/>
                <w:color w:val="000000"/>
                <w:sz w:val="20"/>
                <w:szCs w:val="20"/>
              </w:rPr>
            </w:pPr>
          </w:p>
        </w:tc>
      </w:tr>
      <w:tr w:rsidR="00332E4C" w:rsidRPr="00332E4C" w:rsidTr="00332E4C">
        <w:tc>
          <w:tcPr>
            <w:tcW w:w="2160" w:type="dxa"/>
          </w:tcPr>
          <w:p w:rsidR="00332E4C" w:rsidRPr="00332E4C" w:rsidRDefault="00332E4C" w:rsidP="00332E4C">
            <w:pPr>
              <w:spacing w:before="40" w:after="60"/>
              <w:rPr>
                <w:sz w:val="20"/>
                <w:szCs w:val="20"/>
              </w:rPr>
            </w:pPr>
            <w:r w:rsidRPr="00332E4C">
              <w:rPr>
                <w:sz w:val="20"/>
                <w:szCs w:val="20"/>
              </w:rPr>
              <w:t>Frames the paragraph, introduces the relationship between the characters</w:t>
            </w:r>
          </w:p>
        </w:tc>
        <w:tc>
          <w:tcPr>
            <w:tcW w:w="3240" w:type="dxa"/>
          </w:tcPr>
          <w:p w:rsidR="00332E4C" w:rsidRPr="00332E4C" w:rsidRDefault="00332E4C" w:rsidP="00332E4C">
            <w:pPr>
              <w:spacing w:before="40" w:after="60"/>
              <w:rPr>
                <w:rFonts w:ascii="Comic Sans MS" w:hAnsi="Comic Sans MS"/>
                <w:sz w:val="20"/>
                <w:szCs w:val="20"/>
              </w:rPr>
            </w:pPr>
            <w:r w:rsidRPr="00332E4C">
              <w:rPr>
                <w:rFonts w:ascii="Comic Sans MS" w:eastAsia="PMingLiU" w:hAnsi="Comic Sans MS" w:cs="Tahoma"/>
                <w:sz w:val="20"/>
                <w:szCs w:val="20"/>
                <w:highlight w:val="cyan"/>
              </w:rPr>
              <w:t>George</w:t>
            </w:r>
            <w:r w:rsidRPr="00332E4C">
              <w:rPr>
                <w:rFonts w:ascii="Comic Sans MS" w:eastAsia="PMingLiU" w:hAnsi="Comic Sans MS" w:cs="Tahoma"/>
                <w:sz w:val="20"/>
                <w:szCs w:val="20"/>
              </w:rPr>
              <w:t xml:space="preserve"> </w:t>
            </w:r>
            <w:r w:rsidRPr="00332E4C">
              <w:rPr>
                <w:rFonts w:ascii="Comic Sans MS" w:eastAsia="PMingLiU" w:hAnsi="Comic Sans MS" w:cs="Tahoma"/>
                <w:sz w:val="20"/>
                <w:szCs w:val="20"/>
                <w:u w:val="single"/>
              </w:rPr>
              <w:t>couldn’t help disliking</w:t>
            </w:r>
            <w:r w:rsidRPr="00332E4C">
              <w:rPr>
                <w:rFonts w:ascii="Comic Sans MS" w:eastAsia="PMingLiU" w:hAnsi="Comic Sans MS" w:cs="Tahoma"/>
                <w:sz w:val="20"/>
                <w:szCs w:val="20"/>
              </w:rPr>
              <w:t xml:space="preserve"> his Grandma.</w:t>
            </w:r>
          </w:p>
        </w:tc>
        <w:tc>
          <w:tcPr>
            <w:tcW w:w="3240" w:type="dxa"/>
            <w:shd w:val="clear" w:color="auto" w:fill="auto"/>
          </w:tcPr>
          <w:p w:rsidR="00332E4C" w:rsidRPr="00332E4C" w:rsidRDefault="00332E4C" w:rsidP="00332E4C">
            <w:pPr>
              <w:spacing w:before="40" w:after="60"/>
              <w:rPr>
                <w:color w:val="000000"/>
                <w:sz w:val="20"/>
                <w:szCs w:val="20"/>
              </w:rPr>
            </w:pPr>
            <w:r w:rsidRPr="00332E4C">
              <w:rPr>
                <w:color w:val="000000"/>
                <w:sz w:val="20"/>
                <w:szCs w:val="20"/>
              </w:rPr>
              <w:t>George is the topic.</w:t>
            </w:r>
          </w:p>
          <w:p w:rsidR="00332E4C" w:rsidRPr="00332E4C" w:rsidRDefault="00332E4C" w:rsidP="00332E4C">
            <w:pPr>
              <w:spacing w:before="40" w:after="60"/>
              <w:rPr>
                <w:color w:val="000000"/>
                <w:sz w:val="20"/>
                <w:szCs w:val="20"/>
              </w:rPr>
            </w:pPr>
            <w:r w:rsidRPr="00332E4C">
              <w:rPr>
                <w:color w:val="000000"/>
                <w:sz w:val="20"/>
                <w:szCs w:val="20"/>
              </w:rPr>
              <w:t>In general with this passage, note that most sentences consist of a single clause</w:t>
            </w:r>
          </w:p>
        </w:tc>
        <w:tc>
          <w:tcPr>
            <w:tcW w:w="3780" w:type="dxa"/>
          </w:tcPr>
          <w:p w:rsidR="00332E4C" w:rsidRPr="00332E4C" w:rsidRDefault="00332E4C" w:rsidP="00332E4C">
            <w:pPr>
              <w:spacing w:before="40" w:after="60"/>
              <w:rPr>
                <w:sz w:val="20"/>
                <w:szCs w:val="20"/>
              </w:rPr>
            </w:pPr>
            <w:r w:rsidRPr="00332E4C">
              <w:rPr>
                <w:rFonts w:ascii="Comic Sans MS" w:hAnsi="Comic Sans MS"/>
                <w:sz w:val="20"/>
                <w:szCs w:val="20"/>
              </w:rPr>
              <w:t xml:space="preserve">couldn’t help disliking – </w:t>
            </w:r>
            <w:r w:rsidRPr="00332E4C">
              <w:rPr>
                <w:sz w:val="20"/>
                <w:szCs w:val="20"/>
              </w:rPr>
              <w:t>he didn’t deliberately set about disliking Grandma</w:t>
            </w:r>
          </w:p>
        </w:tc>
        <w:tc>
          <w:tcPr>
            <w:tcW w:w="3780" w:type="dxa"/>
            <w:shd w:val="pct20" w:color="auto" w:fill="auto"/>
          </w:tcPr>
          <w:p w:rsidR="00332E4C" w:rsidRPr="00332E4C" w:rsidRDefault="00332E4C" w:rsidP="00332E4C">
            <w:pPr>
              <w:spacing w:before="40" w:after="60"/>
              <w:rPr>
                <w:sz w:val="20"/>
                <w:szCs w:val="20"/>
              </w:rPr>
            </w:pPr>
            <w:r w:rsidRPr="00332E4C">
              <w:rPr>
                <w:sz w:val="20"/>
                <w:szCs w:val="20"/>
              </w:rPr>
              <w:t>Foreshadows reasons why George didn’t like his grandma.</w:t>
            </w:r>
          </w:p>
          <w:p w:rsidR="00332E4C" w:rsidRPr="00332E4C" w:rsidRDefault="00332E4C" w:rsidP="00332E4C">
            <w:pPr>
              <w:spacing w:before="40" w:after="60"/>
              <w:rPr>
                <w:sz w:val="20"/>
                <w:szCs w:val="20"/>
              </w:rPr>
            </w:pPr>
            <w:r w:rsidRPr="00332E4C">
              <w:rPr>
                <w:sz w:val="20"/>
                <w:szCs w:val="20"/>
              </w:rPr>
              <w:t>Reinforces that George is not a nasty boy – he doesn’t intentionally dislike people.</w:t>
            </w:r>
          </w:p>
        </w:tc>
      </w:tr>
      <w:tr w:rsidR="00332E4C" w:rsidRPr="00332E4C" w:rsidTr="00332E4C">
        <w:tc>
          <w:tcPr>
            <w:tcW w:w="2160" w:type="dxa"/>
          </w:tcPr>
          <w:p w:rsidR="00332E4C" w:rsidRPr="00332E4C" w:rsidRDefault="00332E4C" w:rsidP="00332E4C">
            <w:pPr>
              <w:spacing w:before="40" w:after="60"/>
              <w:rPr>
                <w:sz w:val="20"/>
                <w:szCs w:val="20"/>
              </w:rPr>
            </w:pPr>
            <w:r w:rsidRPr="00332E4C">
              <w:rPr>
                <w:sz w:val="20"/>
                <w:szCs w:val="20"/>
              </w:rPr>
              <w:t>Character</w:t>
            </w:r>
          </w:p>
        </w:tc>
        <w:tc>
          <w:tcPr>
            <w:tcW w:w="3240" w:type="dxa"/>
          </w:tcPr>
          <w:p w:rsidR="00332E4C" w:rsidRPr="00332E4C" w:rsidRDefault="00332E4C" w:rsidP="00332E4C">
            <w:pPr>
              <w:spacing w:before="40" w:after="60"/>
              <w:rPr>
                <w:rFonts w:ascii="Comic Sans MS" w:eastAsia="PMingLiU" w:hAnsi="Comic Sans MS" w:cs="Tahoma"/>
                <w:sz w:val="20"/>
                <w:szCs w:val="20"/>
              </w:rPr>
            </w:pPr>
            <w:r w:rsidRPr="00332E4C">
              <w:rPr>
                <w:rFonts w:ascii="Comic Sans MS" w:eastAsia="PMingLiU" w:hAnsi="Comic Sans MS" w:cs="Tahoma"/>
                <w:sz w:val="20"/>
                <w:szCs w:val="20"/>
                <w:highlight w:val="cyan"/>
              </w:rPr>
              <w:t>She</w:t>
            </w:r>
            <w:r w:rsidRPr="00332E4C">
              <w:rPr>
                <w:rFonts w:ascii="Comic Sans MS" w:eastAsia="PMingLiU" w:hAnsi="Comic Sans MS" w:cs="Tahoma"/>
                <w:sz w:val="20"/>
                <w:szCs w:val="20"/>
              </w:rPr>
              <w:t xml:space="preserve"> </w:t>
            </w:r>
            <w:r w:rsidRPr="00332E4C">
              <w:rPr>
                <w:rFonts w:ascii="Comic Sans MS" w:eastAsia="PMingLiU" w:hAnsi="Comic Sans MS" w:cs="Tahoma"/>
                <w:sz w:val="20"/>
                <w:szCs w:val="20"/>
                <w:u w:val="single"/>
              </w:rPr>
              <w:t>was</w:t>
            </w:r>
            <w:r w:rsidRPr="00332E4C">
              <w:rPr>
                <w:rFonts w:ascii="Comic Sans MS" w:eastAsia="PMingLiU" w:hAnsi="Comic Sans MS" w:cs="Tahoma"/>
                <w:sz w:val="20"/>
                <w:szCs w:val="20"/>
              </w:rPr>
              <w:t xml:space="preserve"> a selfish, grumpy old woman.</w:t>
            </w:r>
          </w:p>
        </w:tc>
        <w:tc>
          <w:tcPr>
            <w:tcW w:w="3240" w:type="dxa"/>
            <w:shd w:val="clear" w:color="auto" w:fill="auto"/>
          </w:tcPr>
          <w:p w:rsidR="00332E4C" w:rsidRPr="00332E4C" w:rsidRDefault="00332E4C" w:rsidP="00332E4C">
            <w:pPr>
              <w:spacing w:before="40" w:after="60"/>
              <w:rPr>
                <w:color w:val="000000"/>
                <w:sz w:val="20"/>
                <w:szCs w:val="20"/>
              </w:rPr>
            </w:pPr>
            <w:r w:rsidRPr="00332E4C">
              <w:rPr>
                <w:color w:val="000000"/>
                <w:sz w:val="20"/>
                <w:szCs w:val="20"/>
              </w:rPr>
              <w:t>From here in, Grandma is the topic.</w:t>
            </w:r>
          </w:p>
          <w:p w:rsidR="00332E4C" w:rsidRPr="00332E4C" w:rsidRDefault="00332E4C" w:rsidP="00332E4C">
            <w:pPr>
              <w:spacing w:before="40" w:after="60"/>
              <w:rPr>
                <w:color w:val="000000"/>
                <w:sz w:val="20"/>
                <w:szCs w:val="20"/>
              </w:rPr>
            </w:pPr>
            <w:r w:rsidRPr="00332E4C">
              <w:rPr>
                <w:color w:val="000000"/>
                <w:sz w:val="20"/>
                <w:szCs w:val="20"/>
              </w:rPr>
              <w:t>Note short sentence, single clause</w:t>
            </w:r>
          </w:p>
        </w:tc>
        <w:tc>
          <w:tcPr>
            <w:tcW w:w="3780" w:type="dxa"/>
          </w:tcPr>
          <w:p w:rsidR="00332E4C" w:rsidRPr="00332E4C" w:rsidRDefault="00332E4C" w:rsidP="00332E4C">
            <w:pPr>
              <w:spacing w:before="40" w:after="60"/>
              <w:rPr>
                <w:sz w:val="20"/>
                <w:szCs w:val="20"/>
              </w:rPr>
            </w:pPr>
            <w:r w:rsidRPr="00332E4C">
              <w:rPr>
                <w:sz w:val="20"/>
                <w:szCs w:val="20"/>
              </w:rPr>
              <w:t xml:space="preserve">Descriptive words: </w:t>
            </w:r>
            <w:r w:rsidRPr="00332E4C">
              <w:rPr>
                <w:rFonts w:ascii="Comic Sans MS" w:hAnsi="Comic Sans MS"/>
                <w:sz w:val="20"/>
                <w:szCs w:val="20"/>
              </w:rPr>
              <w:t>selfish, grumpy</w:t>
            </w:r>
          </w:p>
        </w:tc>
        <w:tc>
          <w:tcPr>
            <w:tcW w:w="3780" w:type="dxa"/>
            <w:shd w:val="pct20" w:color="auto" w:fill="auto"/>
          </w:tcPr>
          <w:p w:rsidR="00332E4C" w:rsidRPr="00332E4C" w:rsidRDefault="00332E4C" w:rsidP="00332E4C">
            <w:pPr>
              <w:spacing w:before="40" w:after="60"/>
              <w:rPr>
                <w:sz w:val="20"/>
                <w:szCs w:val="20"/>
              </w:rPr>
            </w:pPr>
            <w:r w:rsidRPr="00332E4C">
              <w:rPr>
                <w:sz w:val="20"/>
                <w:szCs w:val="20"/>
              </w:rPr>
              <w:t>Begins the expansion on why George couldn’t help disliking her.</w:t>
            </w:r>
          </w:p>
          <w:p w:rsidR="00332E4C" w:rsidRPr="00332E4C" w:rsidRDefault="00332E4C" w:rsidP="00332E4C">
            <w:pPr>
              <w:spacing w:before="40" w:after="60"/>
              <w:rPr>
                <w:sz w:val="20"/>
                <w:szCs w:val="20"/>
              </w:rPr>
            </w:pPr>
            <w:r w:rsidRPr="00332E4C">
              <w:rPr>
                <w:sz w:val="20"/>
                <w:szCs w:val="20"/>
              </w:rPr>
              <w:t>We don’t usually feel much sympathy for selfish people.</w:t>
            </w:r>
          </w:p>
        </w:tc>
      </w:tr>
      <w:tr w:rsidR="00332E4C" w:rsidRPr="00332E4C" w:rsidTr="00332E4C">
        <w:tc>
          <w:tcPr>
            <w:tcW w:w="2160" w:type="dxa"/>
          </w:tcPr>
          <w:p w:rsidR="00332E4C" w:rsidRPr="00332E4C" w:rsidRDefault="00332E4C" w:rsidP="00332E4C">
            <w:pPr>
              <w:spacing w:before="40" w:after="60"/>
              <w:rPr>
                <w:sz w:val="20"/>
                <w:szCs w:val="20"/>
              </w:rPr>
            </w:pPr>
            <w:r w:rsidRPr="00332E4C">
              <w:rPr>
                <w:sz w:val="20"/>
                <w:szCs w:val="20"/>
              </w:rPr>
              <w:t>Physical appearance</w:t>
            </w:r>
          </w:p>
        </w:tc>
        <w:tc>
          <w:tcPr>
            <w:tcW w:w="3240" w:type="dxa"/>
          </w:tcPr>
          <w:p w:rsidR="00332E4C" w:rsidRPr="00332E4C" w:rsidRDefault="00332E4C" w:rsidP="00332E4C">
            <w:pPr>
              <w:spacing w:before="40" w:after="60"/>
              <w:rPr>
                <w:rFonts w:ascii="Comic Sans MS" w:eastAsia="PMingLiU" w:hAnsi="Comic Sans MS" w:cs="Tahoma"/>
                <w:sz w:val="20"/>
                <w:szCs w:val="20"/>
              </w:rPr>
            </w:pPr>
            <w:r w:rsidRPr="00332E4C">
              <w:rPr>
                <w:rFonts w:ascii="Comic Sans MS" w:eastAsia="PMingLiU" w:hAnsi="Comic Sans MS" w:cs="Tahoma"/>
                <w:sz w:val="20"/>
                <w:szCs w:val="20"/>
                <w:highlight w:val="cyan"/>
              </w:rPr>
              <w:t>She</w:t>
            </w:r>
            <w:r w:rsidRPr="00332E4C">
              <w:rPr>
                <w:rFonts w:ascii="Comic Sans MS" w:eastAsia="PMingLiU" w:hAnsi="Comic Sans MS" w:cs="Tahoma"/>
                <w:sz w:val="20"/>
                <w:szCs w:val="20"/>
              </w:rPr>
              <w:t xml:space="preserve"> </w:t>
            </w:r>
            <w:r w:rsidRPr="00332E4C">
              <w:rPr>
                <w:rFonts w:ascii="Comic Sans MS" w:eastAsia="PMingLiU" w:hAnsi="Comic Sans MS" w:cs="Tahoma"/>
                <w:sz w:val="20"/>
                <w:szCs w:val="20"/>
                <w:u w:val="single"/>
              </w:rPr>
              <w:t>had</w:t>
            </w:r>
            <w:r w:rsidRPr="00332E4C">
              <w:rPr>
                <w:rFonts w:ascii="Comic Sans MS" w:eastAsia="PMingLiU" w:hAnsi="Comic Sans MS" w:cs="Tahoma"/>
                <w:sz w:val="20"/>
                <w:szCs w:val="20"/>
              </w:rPr>
              <w:t xml:space="preserve"> pale, brown teeth and a small puckered up mouth like a dog’s bottom.</w:t>
            </w:r>
          </w:p>
        </w:tc>
        <w:tc>
          <w:tcPr>
            <w:tcW w:w="3240" w:type="dxa"/>
            <w:shd w:val="clear" w:color="auto" w:fill="auto"/>
          </w:tcPr>
          <w:p w:rsidR="00332E4C" w:rsidRPr="00332E4C" w:rsidRDefault="00332E4C" w:rsidP="00332E4C">
            <w:pPr>
              <w:spacing w:before="40" w:after="60"/>
              <w:rPr>
                <w:rFonts w:ascii="Comic Sans MS" w:hAnsi="Comic Sans MS"/>
                <w:color w:val="000000"/>
                <w:sz w:val="20"/>
                <w:szCs w:val="20"/>
              </w:rPr>
            </w:pPr>
            <w:r w:rsidRPr="00332E4C">
              <w:rPr>
                <w:color w:val="000000"/>
                <w:sz w:val="20"/>
                <w:szCs w:val="20"/>
              </w:rPr>
              <w:t xml:space="preserve">Single clause again, although with 2 phrases joined by </w:t>
            </w:r>
            <w:r w:rsidRPr="00332E4C">
              <w:rPr>
                <w:rFonts w:ascii="Comic Sans MS" w:hAnsi="Comic Sans MS"/>
                <w:color w:val="000000"/>
                <w:sz w:val="20"/>
                <w:szCs w:val="20"/>
              </w:rPr>
              <w:t>and</w:t>
            </w:r>
          </w:p>
          <w:p w:rsidR="00332E4C" w:rsidRPr="00332E4C" w:rsidRDefault="00332E4C" w:rsidP="00332E4C">
            <w:pPr>
              <w:spacing w:before="40" w:after="60"/>
              <w:rPr>
                <w:color w:val="000000"/>
                <w:sz w:val="20"/>
                <w:szCs w:val="20"/>
              </w:rPr>
            </w:pPr>
            <w:r w:rsidRPr="00332E4C">
              <w:rPr>
                <w:color w:val="000000"/>
                <w:sz w:val="20"/>
                <w:szCs w:val="20"/>
              </w:rPr>
              <w:t>You could note the rhythm created by the structure of the sentence – the long, interesting bit is at the end.</w:t>
            </w:r>
          </w:p>
        </w:tc>
        <w:tc>
          <w:tcPr>
            <w:tcW w:w="3780" w:type="dxa"/>
          </w:tcPr>
          <w:p w:rsidR="00332E4C" w:rsidRPr="00332E4C" w:rsidRDefault="00332E4C" w:rsidP="00332E4C">
            <w:pPr>
              <w:spacing w:before="40" w:after="60"/>
              <w:rPr>
                <w:rFonts w:ascii="Comic Sans MS" w:hAnsi="Comic Sans MS"/>
                <w:sz w:val="20"/>
                <w:szCs w:val="20"/>
              </w:rPr>
            </w:pPr>
            <w:r w:rsidRPr="00332E4C">
              <w:rPr>
                <w:sz w:val="20"/>
                <w:szCs w:val="20"/>
              </w:rPr>
              <w:t xml:space="preserve">Descriptive words: </w:t>
            </w:r>
            <w:r w:rsidRPr="00332E4C">
              <w:rPr>
                <w:rFonts w:ascii="Comic Sans MS" w:hAnsi="Comic Sans MS"/>
                <w:sz w:val="20"/>
                <w:szCs w:val="20"/>
              </w:rPr>
              <w:t>pale brown</w:t>
            </w:r>
          </w:p>
          <w:p w:rsidR="00332E4C" w:rsidRPr="00332E4C" w:rsidRDefault="00332E4C" w:rsidP="00332E4C">
            <w:pPr>
              <w:spacing w:before="40" w:after="60"/>
              <w:rPr>
                <w:rFonts w:ascii="Comic Sans MS" w:hAnsi="Comic Sans MS"/>
                <w:sz w:val="20"/>
                <w:szCs w:val="20"/>
              </w:rPr>
            </w:pPr>
            <w:r w:rsidRPr="00332E4C">
              <w:rPr>
                <w:sz w:val="20"/>
                <w:szCs w:val="20"/>
              </w:rPr>
              <w:t xml:space="preserve">Physical description of mouth: </w:t>
            </w:r>
            <w:r w:rsidRPr="00332E4C">
              <w:rPr>
                <w:rFonts w:ascii="Comic Sans MS" w:hAnsi="Comic Sans MS"/>
                <w:sz w:val="20"/>
                <w:szCs w:val="20"/>
              </w:rPr>
              <w:t>small puckered up</w:t>
            </w:r>
          </w:p>
          <w:p w:rsidR="00332E4C" w:rsidRPr="00332E4C" w:rsidRDefault="00332E4C" w:rsidP="00332E4C">
            <w:pPr>
              <w:spacing w:before="40" w:after="60"/>
              <w:rPr>
                <w:rFonts w:ascii="Comic Sans MS" w:hAnsi="Comic Sans MS"/>
                <w:sz w:val="20"/>
                <w:szCs w:val="20"/>
              </w:rPr>
            </w:pPr>
            <w:r w:rsidRPr="00332E4C">
              <w:rPr>
                <w:sz w:val="20"/>
                <w:szCs w:val="20"/>
              </w:rPr>
              <w:t xml:space="preserve">Simile: </w:t>
            </w:r>
            <w:r w:rsidRPr="00332E4C">
              <w:rPr>
                <w:rFonts w:ascii="Comic Sans MS" w:hAnsi="Comic Sans MS"/>
                <w:sz w:val="20"/>
                <w:szCs w:val="20"/>
              </w:rPr>
              <w:t>like a dog’s bottom</w:t>
            </w:r>
          </w:p>
        </w:tc>
        <w:tc>
          <w:tcPr>
            <w:tcW w:w="3780" w:type="dxa"/>
            <w:shd w:val="pct20" w:color="auto" w:fill="auto"/>
          </w:tcPr>
          <w:p w:rsidR="00332E4C" w:rsidRPr="00332E4C" w:rsidRDefault="00332E4C" w:rsidP="00332E4C">
            <w:pPr>
              <w:spacing w:before="40" w:after="60"/>
              <w:rPr>
                <w:sz w:val="20"/>
                <w:szCs w:val="20"/>
              </w:rPr>
            </w:pPr>
            <w:r w:rsidRPr="00332E4C">
              <w:rPr>
                <w:sz w:val="20"/>
                <w:szCs w:val="20"/>
              </w:rPr>
              <w:t xml:space="preserve">The physical description and the simile work together: the physical description tells us literally what the mouth looked like; the simile adds cartoon-style humour, irreverence, makes it interesting, helps us imagine it, </w:t>
            </w:r>
            <w:proofErr w:type="gramStart"/>
            <w:r w:rsidRPr="00332E4C">
              <w:rPr>
                <w:sz w:val="20"/>
                <w:szCs w:val="20"/>
              </w:rPr>
              <w:t>gives</w:t>
            </w:r>
            <w:proofErr w:type="gramEnd"/>
            <w:r w:rsidRPr="00332E4C">
              <w:rPr>
                <w:sz w:val="20"/>
                <w:szCs w:val="20"/>
              </w:rPr>
              <w:t xml:space="preserve"> us a simple visual image.</w:t>
            </w:r>
          </w:p>
        </w:tc>
      </w:tr>
      <w:tr w:rsidR="00332E4C" w:rsidRPr="00332E4C" w:rsidTr="00332E4C">
        <w:tc>
          <w:tcPr>
            <w:tcW w:w="2160" w:type="dxa"/>
          </w:tcPr>
          <w:p w:rsidR="00332E4C" w:rsidRPr="00332E4C" w:rsidRDefault="00332E4C" w:rsidP="00332E4C">
            <w:pPr>
              <w:spacing w:before="40" w:after="60"/>
              <w:rPr>
                <w:sz w:val="20"/>
                <w:szCs w:val="20"/>
                <w:u w:val="single"/>
              </w:rPr>
            </w:pPr>
            <w:r w:rsidRPr="00332E4C">
              <w:rPr>
                <w:sz w:val="20"/>
                <w:szCs w:val="20"/>
              </w:rPr>
              <w:t xml:space="preserve">Contrast with our usual image of grandmothers, sets up an idea of what she was </w:t>
            </w:r>
            <w:r w:rsidRPr="00332E4C">
              <w:rPr>
                <w:sz w:val="20"/>
                <w:szCs w:val="20"/>
                <w:u w:val="single"/>
              </w:rPr>
              <w:t>not</w:t>
            </w:r>
          </w:p>
        </w:tc>
        <w:tc>
          <w:tcPr>
            <w:tcW w:w="3240" w:type="dxa"/>
          </w:tcPr>
          <w:p w:rsidR="00332E4C" w:rsidRPr="00332E4C" w:rsidRDefault="00332E4C" w:rsidP="00332E4C">
            <w:pPr>
              <w:spacing w:before="40" w:after="60"/>
              <w:rPr>
                <w:rFonts w:ascii="Comic Sans MS" w:eastAsia="PMingLiU" w:hAnsi="Comic Sans MS" w:cs="Tahoma"/>
                <w:sz w:val="20"/>
                <w:szCs w:val="20"/>
              </w:rPr>
            </w:pPr>
            <w:r w:rsidRPr="00332E4C">
              <w:rPr>
                <w:rFonts w:ascii="Comic Sans MS" w:eastAsia="PMingLiU" w:hAnsi="Comic Sans MS" w:cs="Tahoma"/>
                <w:sz w:val="20"/>
                <w:szCs w:val="20"/>
                <w:highlight w:val="cyan"/>
              </w:rPr>
              <w:t>Most grandmothers</w:t>
            </w:r>
            <w:r w:rsidRPr="00332E4C">
              <w:rPr>
                <w:rFonts w:ascii="Comic Sans MS" w:eastAsia="PMingLiU" w:hAnsi="Comic Sans MS" w:cs="Tahoma"/>
                <w:sz w:val="20"/>
                <w:szCs w:val="20"/>
              </w:rPr>
              <w:t xml:space="preserve"> </w:t>
            </w:r>
            <w:r w:rsidRPr="00332E4C">
              <w:rPr>
                <w:rFonts w:ascii="Comic Sans MS" w:eastAsia="PMingLiU" w:hAnsi="Comic Sans MS" w:cs="Tahoma"/>
                <w:sz w:val="20"/>
                <w:szCs w:val="20"/>
                <w:u w:val="single"/>
              </w:rPr>
              <w:t>are</w:t>
            </w:r>
            <w:r w:rsidRPr="00332E4C">
              <w:rPr>
                <w:rFonts w:ascii="Comic Sans MS" w:eastAsia="PMingLiU" w:hAnsi="Comic Sans MS" w:cs="Tahoma"/>
                <w:sz w:val="20"/>
                <w:szCs w:val="20"/>
              </w:rPr>
              <w:t xml:space="preserve"> lovely, kind, helpful old ladies, </w:t>
            </w:r>
          </w:p>
          <w:p w:rsidR="00332E4C" w:rsidRPr="00332E4C" w:rsidRDefault="00332E4C" w:rsidP="00332E4C">
            <w:pPr>
              <w:spacing w:before="40" w:after="60"/>
              <w:rPr>
                <w:rFonts w:ascii="Comic Sans MS" w:eastAsia="PMingLiU" w:hAnsi="Comic Sans MS" w:cs="Tahoma"/>
                <w:sz w:val="20"/>
                <w:szCs w:val="20"/>
              </w:rPr>
            </w:pPr>
            <w:r w:rsidRPr="00332E4C">
              <w:rPr>
                <w:rFonts w:ascii="Comic Sans MS" w:eastAsia="PMingLiU" w:hAnsi="Comic Sans MS" w:cs="Tahoma"/>
                <w:sz w:val="20"/>
                <w:szCs w:val="20"/>
              </w:rPr>
              <w:t xml:space="preserve">but </w:t>
            </w:r>
          </w:p>
          <w:p w:rsidR="00332E4C" w:rsidRPr="00332E4C" w:rsidRDefault="00332E4C" w:rsidP="00332E4C">
            <w:pPr>
              <w:spacing w:before="40" w:after="60"/>
              <w:rPr>
                <w:rFonts w:ascii="Comic Sans MS" w:eastAsia="PMingLiU" w:hAnsi="Comic Sans MS" w:cs="Tahoma"/>
                <w:sz w:val="20"/>
                <w:szCs w:val="20"/>
              </w:rPr>
            </w:pPr>
            <w:proofErr w:type="gramStart"/>
            <w:r w:rsidRPr="00332E4C">
              <w:rPr>
                <w:rFonts w:ascii="Comic Sans MS" w:eastAsia="PMingLiU" w:hAnsi="Comic Sans MS" w:cs="Tahoma"/>
                <w:sz w:val="20"/>
                <w:szCs w:val="20"/>
                <w:highlight w:val="cyan"/>
              </w:rPr>
              <w:t>not</w:t>
            </w:r>
            <w:proofErr w:type="gramEnd"/>
            <w:r w:rsidRPr="00332E4C">
              <w:rPr>
                <w:rFonts w:ascii="Comic Sans MS" w:eastAsia="PMingLiU" w:hAnsi="Comic Sans MS" w:cs="Tahoma"/>
                <w:sz w:val="20"/>
                <w:szCs w:val="20"/>
                <w:highlight w:val="cyan"/>
              </w:rPr>
              <w:t xml:space="preserve"> this one</w:t>
            </w:r>
            <w:r w:rsidRPr="00332E4C">
              <w:rPr>
                <w:rFonts w:ascii="Comic Sans MS" w:eastAsia="PMingLiU" w:hAnsi="Comic Sans MS" w:cs="Tahoma"/>
                <w:sz w:val="20"/>
                <w:szCs w:val="20"/>
              </w:rPr>
              <w:t>.</w:t>
            </w:r>
          </w:p>
        </w:tc>
        <w:tc>
          <w:tcPr>
            <w:tcW w:w="3240" w:type="dxa"/>
            <w:shd w:val="clear" w:color="auto" w:fill="auto"/>
          </w:tcPr>
          <w:p w:rsidR="00332E4C" w:rsidRPr="00332E4C" w:rsidRDefault="00332E4C" w:rsidP="00332E4C">
            <w:pPr>
              <w:spacing w:before="40" w:after="60"/>
              <w:rPr>
                <w:rFonts w:ascii="Comic Sans MS" w:hAnsi="Comic Sans MS"/>
                <w:color w:val="000000"/>
                <w:sz w:val="20"/>
                <w:szCs w:val="20"/>
              </w:rPr>
            </w:pPr>
            <w:r w:rsidRPr="00332E4C">
              <w:rPr>
                <w:color w:val="000000"/>
                <w:sz w:val="20"/>
                <w:szCs w:val="20"/>
              </w:rPr>
              <w:t xml:space="preserve">Switch topic to contrast with </w:t>
            </w:r>
            <w:r w:rsidRPr="00332E4C">
              <w:rPr>
                <w:rFonts w:ascii="Comic Sans MS" w:hAnsi="Comic Sans MS"/>
                <w:color w:val="000000"/>
                <w:sz w:val="20"/>
                <w:szCs w:val="20"/>
              </w:rPr>
              <w:t>most grandmothers.</w:t>
            </w:r>
          </w:p>
          <w:p w:rsidR="00332E4C" w:rsidRPr="00332E4C" w:rsidRDefault="00332E4C" w:rsidP="00332E4C">
            <w:pPr>
              <w:spacing w:before="40" w:after="60"/>
              <w:rPr>
                <w:color w:val="000000"/>
                <w:sz w:val="20"/>
                <w:szCs w:val="20"/>
              </w:rPr>
            </w:pPr>
            <w:r w:rsidRPr="00332E4C">
              <w:rPr>
                <w:color w:val="000000"/>
                <w:sz w:val="20"/>
                <w:szCs w:val="20"/>
              </w:rPr>
              <w:t>Two parts of the sentence connected with</w:t>
            </w:r>
            <w:r w:rsidRPr="00332E4C">
              <w:rPr>
                <w:rFonts w:ascii="Comic Sans MS" w:hAnsi="Comic Sans MS"/>
                <w:color w:val="000000"/>
                <w:sz w:val="20"/>
                <w:szCs w:val="20"/>
              </w:rPr>
              <w:t xml:space="preserve"> but </w:t>
            </w:r>
            <w:r w:rsidRPr="00332E4C">
              <w:rPr>
                <w:color w:val="000000"/>
                <w:sz w:val="20"/>
                <w:szCs w:val="20"/>
              </w:rPr>
              <w:t>(contrast 2 ideas)</w:t>
            </w:r>
          </w:p>
          <w:p w:rsidR="00332E4C" w:rsidRPr="00332E4C" w:rsidRDefault="00332E4C" w:rsidP="00332E4C">
            <w:pPr>
              <w:spacing w:before="40" w:after="60"/>
              <w:rPr>
                <w:rFonts w:ascii="Comic Sans MS" w:hAnsi="Comic Sans MS"/>
                <w:color w:val="000000"/>
                <w:sz w:val="20"/>
                <w:szCs w:val="20"/>
              </w:rPr>
            </w:pPr>
            <w:r w:rsidRPr="00332E4C">
              <w:rPr>
                <w:color w:val="000000"/>
                <w:sz w:val="20"/>
                <w:szCs w:val="20"/>
              </w:rPr>
              <w:t xml:space="preserve">Type of ellipsis: </w:t>
            </w:r>
            <w:r w:rsidRPr="00332E4C">
              <w:rPr>
                <w:rFonts w:ascii="Comic Sans MS" w:hAnsi="Comic Sans MS"/>
                <w:color w:val="000000"/>
                <w:sz w:val="20"/>
                <w:szCs w:val="20"/>
              </w:rPr>
              <w:t xml:space="preserve">not </w:t>
            </w:r>
            <w:r w:rsidRPr="00332E4C">
              <w:rPr>
                <w:color w:val="000000"/>
                <w:sz w:val="20"/>
                <w:szCs w:val="20"/>
              </w:rPr>
              <w:t>refers to</w:t>
            </w:r>
            <w:r w:rsidRPr="00332E4C">
              <w:rPr>
                <w:rFonts w:ascii="Comic Sans MS" w:hAnsi="Comic Sans MS"/>
                <w:color w:val="000000"/>
                <w:sz w:val="20"/>
                <w:szCs w:val="20"/>
              </w:rPr>
              <w:t xml:space="preserve"> lovely, kind, helpful old lady.</w:t>
            </w:r>
          </w:p>
        </w:tc>
        <w:tc>
          <w:tcPr>
            <w:tcW w:w="3780" w:type="dxa"/>
          </w:tcPr>
          <w:p w:rsidR="00332E4C" w:rsidRPr="00332E4C" w:rsidRDefault="00332E4C" w:rsidP="00332E4C">
            <w:pPr>
              <w:spacing w:before="40" w:after="60"/>
              <w:rPr>
                <w:sz w:val="20"/>
                <w:szCs w:val="20"/>
              </w:rPr>
            </w:pPr>
            <w:r w:rsidRPr="00332E4C">
              <w:rPr>
                <w:rFonts w:ascii="Comic Sans MS" w:hAnsi="Comic Sans MS"/>
                <w:sz w:val="20"/>
                <w:szCs w:val="20"/>
              </w:rPr>
              <w:t xml:space="preserve">but </w:t>
            </w:r>
            <w:r w:rsidRPr="00332E4C">
              <w:rPr>
                <w:sz w:val="20"/>
                <w:szCs w:val="20"/>
              </w:rPr>
              <w:t>as a conjunction that signals a contrast</w:t>
            </w:r>
          </w:p>
          <w:p w:rsidR="00332E4C" w:rsidRPr="00332E4C" w:rsidRDefault="00332E4C" w:rsidP="00332E4C">
            <w:pPr>
              <w:spacing w:before="40" w:after="60"/>
              <w:rPr>
                <w:rFonts w:ascii="Comic Sans MS" w:hAnsi="Comic Sans MS"/>
                <w:sz w:val="20"/>
                <w:szCs w:val="20"/>
              </w:rPr>
            </w:pPr>
            <w:r w:rsidRPr="00332E4C">
              <w:rPr>
                <w:sz w:val="20"/>
                <w:szCs w:val="20"/>
              </w:rPr>
              <w:t xml:space="preserve">Descriptive words: </w:t>
            </w:r>
            <w:r w:rsidRPr="00332E4C">
              <w:rPr>
                <w:rFonts w:ascii="Comic Sans MS" w:hAnsi="Comic Sans MS"/>
                <w:sz w:val="20"/>
                <w:szCs w:val="20"/>
              </w:rPr>
              <w:t>lovely, kind, helpful (but not)</w:t>
            </w:r>
          </w:p>
        </w:tc>
        <w:tc>
          <w:tcPr>
            <w:tcW w:w="3780" w:type="dxa"/>
            <w:shd w:val="pct20" w:color="auto" w:fill="auto"/>
          </w:tcPr>
          <w:p w:rsidR="00332E4C" w:rsidRPr="00332E4C" w:rsidRDefault="00332E4C" w:rsidP="00332E4C">
            <w:pPr>
              <w:spacing w:before="40" w:after="60"/>
              <w:rPr>
                <w:sz w:val="20"/>
                <w:szCs w:val="20"/>
              </w:rPr>
            </w:pPr>
            <w:r w:rsidRPr="00332E4C">
              <w:rPr>
                <w:sz w:val="20"/>
                <w:szCs w:val="20"/>
              </w:rPr>
              <w:t>Lets us know that we don’t have to have the same orientation to this grandmother as we would to a grandmother in another story, or any grandmothers that we happen to know.</w:t>
            </w:r>
          </w:p>
        </w:tc>
      </w:tr>
      <w:tr w:rsidR="00332E4C" w:rsidRPr="00332E4C" w:rsidTr="00332E4C">
        <w:trPr>
          <w:trHeight w:val="530"/>
        </w:trPr>
        <w:tc>
          <w:tcPr>
            <w:tcW w:w="2160" w:type="dxa"/>
          </w:tcPr>
          <w:p w:rsidR="00332E4C" w:rsidRPr="00332E4C" w:rsidRDefault="00332E4C" w:rsidP="00332E4C">
            <w:pPr>
              <w:spacing w:before="40" w:after="60"/>
              <w:rPr>
                <w:sz w:val="20"/>
                <w:szCs w:val="20"/>
              </w:rPr>
            </w:pPr>
            <w:r w:rsidRPr="00332E4C">
              <w:rPr>
                <w:sz w:val="20"/>
                <w:szCs w:val="20"/>
              </w:rPr>
              <w:t>What she did (in contrast to what most grandmothers do)</w:t>
            </w:r>
          </w:p>
        </w:tc>
        <w:tc>
          <w:tcPr>
            <w:tcW w:w="3240" w:type="dxa"/>
          </w:tcPr>
          <w:p w:rsidR="00332E4C" w:rsidRPr="00332E4C" w:rsidRDefault="00332E4C" w:rsidP="00332E4C">
            <w:pPr>
              <w:spacing w:before="40" w:after="60"/>
              <w:rPr>
                <w:rFonts w:ascii="Comic Sans MS" w:eastAsia="PMingLiU" w:hAnsi="Comic Sans MS" w:cs="Tahoma"/>
                <w:sz w:val="20"/>
                <w:szCs w:val="20"/>
              </w:rPr>
            </w:pPr>
            <w:r w:rsidRPr="00332E4C">
              <w:rPr>
                <w:rFonts w:ascii="Comic Sans MS" w:eastAsia="PMingLiU" w:hAnsi="Comic Sans MS" w:cs="Tahoma"/>
                <w:sz w:val="20"/>
                <w:szCs w:val="20"/>
                <w:highlight w:val="cyan"/>
              </w:rPr>
              <w:t>She</w:t>
            </w:r>
            <w:r w:rsidRPr="00332E4C">
              <w:rPr>
                <w:rFonts w:ascii="Comic Sans MS" w:eastAsia="PMingLiU" w:hAnsi="Comic Sans MS" w:cs="Tahoma"/>
                <w:sz w:val="20"/>
                <w:szCs w:val="20"/>
              </w:rPr>
              <w:t xml:space="preserve"> </w:t>
            </w:r>
            <w:r w:rsidRPr="00332E4C">
              <w:rPr>
                <w:rFonts w:ascii="Comic Sans MS" w:eastAsia="PMingLiU" w:hAnsi="Comic Sans MS" w:cs="Tahoma"/>
                <w:sz w:val="20"/>
                <w:szCs w:val="20"/>
                <w:u w:val="single"/>
              </w:rPr>
              <w:t>spent</w:t>
            </w:r>
            <w:r w:rsidRPr="00332E4C">
              <w:rPr>
                <w:rFonts w:ascii="Comic Sans MS" w:eastAsia="PMingLiU" w:hAnsi="Comic Sans MS" w:cs="Tahoma"/>
                <w:sz w:val="20"/>
                <w:szCs w:val="20"/>
              </w:rPr>
              <w:t xml:space="preserve"> all day and every day </w:t>
            </w:r>
            <w:r w:rsidRPr="00332E4C">
              <w:rPr>
                <w:rFonts w:ascii="Comic Sans MS" w:eastAsia="PMingLiU" w:hAnsi="Comic Sans MS" w:cs="Tahoma"/>
                <w:sz w:val="20"/>
                <w:szCs w:val="20"/>
                <w:u w:val="single"/>
              </w:rPr>
              <w:t>sitting</w:t>
            </w:r>
            <w:r w:rsidRPr="00332E4C">
              <w:rPr>
                <w:rFonts w:ascii="Comic Sans MS" w:eastAsia="PMingLiU" w:hAnsi="Comic Sans MS" w:cs="Tahoma"/>
                <w:sz w:val="20"/>
                <w:szCs w:val="20"/>
              </w:rPr>
              <w:t xml:space="preserve"> in her chair by the window.</w:t>
            </w:r>
          </w:p>
          <w:p w:rsidR="00332E4C" w:rsidRPr="00332E4C" w:rsidRDefault="00332E4C" w:rsidP="00332E4C">
            <w:pPr>
              <w:spacing w:before="40" w:after="60"/>
              <w:rPr>
                <w:rFonts w:ascii="Comic Sans MS" w:eastAsia="PMingLiU" w:hAnsi="Comic Sans MS" w:cs="Tahoma"/>
                <w:sz w:val="20"/>
                <w:szCs w:val="20"/>
              </w:rPr>
            </w:pPr>
            <w:r w:rsidRPr="00332E4C">
              <w:rPr>
                <w:rFonts w:ascii="Comic Sans MS" w:eastAsia="PMingLiU" w:hAnsi="Comic Sans MS" w:cs="Tahoma"/>
                <w:sz w:val="20"/>
                <w:szCs w:val="20"/>
                <w:highlight w:val="cyan"/>
              </w:rPr>
              <w:t>And she</w:t>
            </w:r>
            <w:r w:rsidRPr="00332E4C">
              <w:rPr>
                <w:rFonts w:ascii="Comic Sans MS" w:eastAsia="PMingLiU" w:hAnsi="Comic Sans MS" w:cs="Tahoma"/>
                <w:sz w:val="20"/>
                <w:szCs w:val="20"/>
              </w:rPr>
              <w:t xml:space="preserve"> </w:t>
            </w:r>
            <w:r w:rsidRPr="00332E4C">
              <w:rPr>
                <w:rFonts w:ascii="Comic Sans MS" w:eastAsia="PMingLiU" w:hAnsi="Comic Sans MS" w:cs="Tahoma"/>
                <w:sz w:val="20"/>
                <w:szCs w:val="20"/>
                <w:u w:val="single"/>
              </w:rPr>
              <w:t xml:space="preserve">was </w:t>
            </w:r>
            <w:r w:rsidRPr="00332E4C">
              <w:rPr>
                <w:rFonts w:ascii="Comic Sans MS" w:eastAsia="PMingLiU" w:hAnsi="Comic Sans MS" w:cs="Tahoma"/>
                <w:sz w:val="20"/>
                <w:szCs w:val="20"/>
              </w:rPr>
              <w:t xml:space="preserve">always </w:t>
            </w:r>
            <w:r w:rsidRPr="00332E4C">
              <w:rPr>
                <w:rFonts w:ascii="Comic Sans MS" w:eastAsia="PMingLiU" w:hAnsi="Comic Sans MS" w:cs="Tahoma"/>
                <w:sz w:val="20"/>
                <w:szCs w:val="20"/>
                <w:u w:val="single"/>
              </w:rPr>
              <w:t xml:space="preserve">complaining, grousing, grouching, grumbling, </w:t>
            </w:r>
            <w:proofErr w:type="gramStart"/>
            <w:r w:rsidRPr="00332E4C">
              <w:rPr>
                <w:rFonts w:ascii="Comic Sans MS" w:eastAsia="PMingLiU" w:hAnsi="Comic Sans MS" w:cs="Tahoma"/>
                <w:sz w:val="20"/>
                <w:szCs w:val="20"/>
                <w:u w:val="single"/>
              </w:rPr>
              <w:t>griping</w:t>
            </w:r>
            <w:proofErr w:type="gramEnd"/>
            <w:r w:rsidRPr="00332E4C">
              <w:rPr>
                <w:rFonts w:ascii="Comic Sans MS" w:eastAsia="PMingLiU" w:hAnsi="Comic Sans MS" w:cs="Tahoma"/>
                <w:sz w:val="20"/>
                <w:szCs w:val="20"/>
                <w:u w:val="single"/>
              </w:rPr>
              <w:t xml:space="preserve"> </w:t>
            </w:r>
            <w:r w:rsidRPr="00332E4C">
              <w:rPr>
                <w:rFonts w:ascii="Comic Sans MS" w:eastAsia="PMingLiU" w:hAnsi="Comic Sans MS" w:cs="Tahoma"/>
                <w:sz w:val="20"/>
                <w:szCs w:val="20"/>
              </w:rPr>
              <w:t>about something or other.</w:t>
            </w:r>
          </w:p>
        </w:tc>
        <w:tc>
          <w:tcPr>
            <w:tcW w:w="3240" w:type="dxa"/>
            <w:shd w:val="clear" w:color="auto" w:fill="auto"/>
          </w:tcPr>
          <w:p w:rsidR="00332E4C" w:rsidRPr="00332E4C" w:rsidRDefault="00332E4C" w:rsidP="00332E4C">
            <w:pPr>
              <w:spacing w:before="40" w:after="60"/>
              <w:rPr>
                <w:color w:val="000000"/>
                <w:sz w:val="20"/>
                <w:szCs w:val="20"/>
              </w:rPr>
            </w:pPr>
            <w:r w:rsidRPr="00332E4C">
              <w:rPr>
                <w:color w:val="000000"/>
                <w:sz w:val="20"/>
                <w:szCs w:val="20"/>
              </w:rPr>
              <w:t>Use of Past continuous – it went on all the time.</w:t>
            </w:r>
          </w:p>
        </w:tc>
        <w:tc>
          <w:tcPr>
            <w:tcW w:w="3780" w:type="dxa"/>
          </w:tcPr>
          <w:p w:rsidR="00332E4C" w:rsidRPr="00332E4C" w:rsidRDefault="00332E4C" w:rsidP="00332E4C">
            <w:pPr>
              <w:spacing w:before="40" w:after="60"/>
              <w:rPr>
                <w:sz w:val="20"/>
                <w:szCs w:val="20"/>
              </w:rPr>
            </w:pPr>
            <w:r w:rsidRPr="00332E4C">
              <w:rPr>
                <w:rFonts w:ascii="Comic Sans MS" w:hAnsi="Comic Sans MS"/>
                <w:sz w:val="20"/>
                <w:szCs w:val="20"/>
              </w:rPr>
              <w:t xml:space="preserve">sitting, complaining, grousing, grouching, grumbling, griping – </w:t>
            </w:r>
          </w:p>
          <w:p w:rsidR="00332E4C" w:rsidRPr="00332E4C" w:rsidRDefault="00332E4C" w:rsidP="00332E4C">
            <w:pPr>
              <w:spacing w:before="40" w:after="60"/>
              <w:rPr>
                <w:sz w:val="20"/>
                <w:szCs w:val="20"/>
              </w:rPr>
            </w:pPr>
            <w:r w:rsidRPr="00332E4C">
              <w:rPr>
                <w:sz w:val="20"/>
                <w:szCs w:val="20"/>
              </w:rPr>
              <w:t>Note the ‘gr’ alliteration – and all these words are synonyms for ‘complaining’</w:t>
            </w:r>
          </w:p>
          <w:p w:rsidR="00332E4C" w:rsidRPr="00332E4C" w:rsidRDefault="00332E4C" w:rsidP="00332E4C">
            <w:pPr>
              <w:spacing w:before="40" w:after="60"/>
              <w:rPr>
                <w:rFonts w:ascii="Comic Sans MS" w:hAnsi="Comic Sans MS"/>
                <w:sz w:val="20"/>
                <w:szCs w:val="20"/>
              </w:rPr>
            </w:pPr>
            <w:r w:rsidRPr="00332E4C">
              <w:rPr>
                <w:sz w:val="20"/>
                <w:szCs w:val="20"/>
              </w:rPr>
              <w:t xml:space="preserve">Note idiom that may need explanation </w:t>
            </w:r>
            <w:r w:rsidRPr="00332E4C">
              <w:rPr>
                <w:rFonts w:ascii="Comic Sans MS" w:hAnsi="Comic Sans MS"/>
                <w:sz w:val="20"/>
                <w:szCs w:val="20"/>
              </w:rPr>
              <w:t>something or other.</w:t>
            </w:r>
          </w:p>
          <w:p w:rsidR="00332E4C" w:rsidRPr="00332E4C" w:rsidRDefault="00332E4C" w:rsidP="00332E4C">
            <w:pPr>
              <w:spacing w:before="40" w:after="60"/>
              <w:rPr>
                <w:rFonts w:ascii="Comic Sans MS" w:hAnsi="Comic Sans MS"/>
                <w:sz w:val="20"/>
                <w:szCs w:val="20"/>
              </w:rPr>
            </w:pPr>
            <w:r w:rsidRPr="00332E4C">
              <w:rPr>
                <w:sz w:val="20"/>
                <w:szCs w:val="20"/>
              </w:rPr>
              <w:t>The constancy of her bad humour (she never lets up)</w:t>
            </w:r>
            <w:r w:rsidRPr="00332E4C">
              <w:rPr>
                <w:rFonts w:ascii="Comic Sans MS" w:hAnsi="Comic Sans MS"/>
                <w:sz w:val="20"/>
                <w:szCs w:val="20"/>
              </w:rPr>
              <w:t>: all day, every day, always</w:t>
            </w:r>
          </w:p>
        </w:tc>
        <w:tc>
          <w:tcPr>
            <w:tcW w:w="3780" w:type="dxa"/>
            <w:shd w:val="pct20" w:color="auto" w:fill="auto"/>
          </w:tcPr>
          <w:p w:rsidR="00332E4C" w:rsidRPr="00332E4C" w:rsidRDefault="00332E4C" w:rsidP="00332E4C">
            <w:pPr>
              <w:spacing w:before="40" w:after="60"/>
              <w:rPr>
                <w:sz w:val="20"/>
                <w:szCs w:val="20"/>
              </w:rPr>
            </w:pPr>
            <w:r w:rsidRPr="00332E4C">
              <w:rPr>
                <w:sz w:val="20"/>
                <w:szCs w:val="20"/>
              </w:rPr>
              <w:t xml:space="preserve">Grandma’s actions contrast with </w:t>
            </w:r>
            <w:r w:rsidRPr="00332E4C">
              <w:rPr>
                <w:rFonts w:ascii="Comic Sans MS" w:hAnsi="Comic Sans MS"/>
                <w:sz w:val="20"/>
                <w:szCs w:val="20"/>
              </w:rPr>
              <w:t>lovely, kind helpful</w:t>
            </w:r>
            <w:r w:rsidRPr="00332E4C">
              <w:rPr>
                <w:sz w:val="20"/>
                <w:szCs w:val="20"/>
              </w:rPr>
              <w:t xml:space="preserve"> from the sentence before.</w:t>
            </w:r>
          </w:p>
          <w:p w:rsidR="00332E4C" w:rsidRPr="00332E4C" w:rsidRDefault="00332E4C" w:rsidP="00332E4C">
            <w:pPr>
              <w:spacing w:before="40" w:after="60"/>
              <w:rPr>
                <w:sz w:val="20"/>
                <w:szCs w:val="20"/>
              </w:rPr>
            </w:pPr>
            <w:r w:rsidRPr="00332E4C">
              <w:rPr>
                <w:sz w:val="20"/>
                <w:szCs w:val="20"/>
              </w:rPr>
              <w:t xml:space="preserve">These sentences are an elaboration of </w:t>
            </w:r>
            <w:r w:rsidRPr="00332E4C">
              <w:rPr>
                <w:rFonts w:ascii="Comic Sans MS" w:hAnsi="Comic Sans MS"/>
                <w:sz w:val="20"/>
                <w:szCs w:val="20"/>
              </w:rPr>
              <w:t xml:space="preserve">not this one </w:t>
            </w:r>
            <w:r w:rsidRPr="00332E4C">
              <w:rPr>
                <w:sz w:val="20"/>
                <w:szCs w:val="20"/>
              </w:rPr>
              <w:t>from the previous sentence.</w:t>
            </w:r>
          </w:p>
          <w:p w:rsidR="00332E4C" w:rsidRPr="00332E4C" w:rsidRDefault="00332E4C" w:rsidP="00332E4C">
            <w:pPr>
              <w:spacing w:before="40" w:after="60"/>
              <w:rPr>
                <w:sz w:val="20"/>
                <w:szCs w:val="20"/>
              </w:rPr>
            </w:pPr>
            <w:r w:rsidRPr="00332E4C">
              <w:rPr>
                <w:sz w:val="20"/>
                <w:szCs w:val="20"/>
              </w:rPr>
              <w:t>Enjoy the ‘gr’ alliteration.</w:t>
            </w:r>
          </w:p>
          <w:p w:rsidR="00332E4C" w:rsidRPr="00332E4C" w:rsidRDefault="00332E4C" w:rsidP="00332E4C">
            <w:pPr>
              <w:spacing w:before="40" w:after="60"/>
              <w:rPr>
                <w:sz w:val="20"/>
                <w:szCs w:val="20"/>
              </w:rPr>
            </w:pPr>
            <w:r w:rsidRPr="00332E4C">
              <w:rPr>
                <w:sz w:val="20"/>
                <w:szCs w:val="20"/>
              </w:rPr>
              <w:t>The idea that she complained a lot is intensified by the use of so many words, all meaning the same thing</w:t>
            </w:r>
          </w:p>
        </w:tc>
      </w:tr>
    </w:tbl>
    <w:p w:rsidR="00332E4C" w:rsidRDefault="00332E4C" w:rsidP="00332E4C">
      <w:pPr>
        <w:spacing w:before="40"/>
        <w:rPr>
          <w:rFonts w:eastAsia="PMingLiU"/>
        </w:rPr>
        <w:sectPr w:rsidR="00332E4C" w:rsidSect="00332E4C">
          <w:pgSz w:w="16838" w:h="11906" w:orient="landscape"/>
          <w:pgMar w:top="1022" w:right="1022" w:bottom="1022" w:left="1080" w:header="720" w:footer="720" w:gutter="0"/>
          <w:cols w:space="720"/>
          <w:docGrid w:linePitch="360"/>
        </w:sectPr>
      </w:pPr>
    </w:p>
    <w:p w:rsidR="00332E4C" w:rsidRDefault="00332E4C" w:rsidP="00332E4C">
      <w:pPr>
        <w:spacing w:after="120"/>
        <w:rPr>
          <w:b/>
          <w:bCs/>
          <w:iCs/>
          <w:sz w:val="28"/>
          <w:szCs w:val="28"/>
        </w:rPr>
      </w:pPr>
      <w:r>
        <w:rPr>
          <w:b/>
          <w:bCs/>
          <w:iCs/>
          <w:sz w:val="28"/>
          <w:szCs w:val="28"/>
        </w:rPr>
        <w:lastRenderedPageBreak/>
        <w:t>Step 3: Read through your completed template and write a brief summary, as a frame for your teaching points.</w:t>
      </w:r>
    </w:p>
    <w:p w:rsidR="00332E4C" w:rsidRPr="009121A3" w:rsidRDefault="00332E4C" w:rsidP="00332E4C">
      <w:pPr>
        <w:spacing w:before="120" w:after="60"/>
      </w:pPr>
      <w:r>
        <w:t>This description tells us why</w:t>
      </w:r>
      <w:r w:rsidRPr="009121A3">
        <w:t xml:space="preserve"> George didn’t like his grandma.</w:t>
      </w:r>
      <w:r>
        <w:t xml:space="preserve"> It implies that George doesn’t intentionally dislike people (so we can infer from that he is not at heart a nasty boy), and it takes away from us any inclination we might have had to feel much empathy for Grandma.</w:t>
      </w:r>
    </w:p>
    <w:p w:rsidR="00332E4C" w:rsidRPr="009121A3" w:rsidRDefault="00332E4C" w:rsidP="00332E4C">
      <w:pPr>
        <w:spacing w:before="120" w:after="60"/>
      </w:pPr>
      <w:r w:rsidRPr="009121A3">
        <w:t xml:space="preserve">The physical description and the simile </w:t>
      </w:r>
      <w:r>
        <w:t xml:space="preserve">(‘she had a small puckered up mouth like a dog’s bottom) </w:t>
      </w:r>
      <w:r w:rsidRPr="009121A3">
        <w:t>work together: the physical description tells us literally what the mouth looked like; the simile adds cartoon-style humour, irreverence, makes it interesting, helps us imagine it, gives us a simple visual image.</w:t>
      </w:r>
    </w:p>
    <w:p w:rsidR="00332E4C" w:rsidRPr="009121A3" w:rsidRDefault="00332E4C" w:rsidP="00332E4C">
      <w:pPr>
        <w:spacing w:before="120" w:after="60"/>
      </w:pPr>
      <w:r>
        <w:t xml:space="preserve">This description contrasts Grandma with other grandmothers: we need to recognise </w:t>
      </w:r>
      <w:r w:rsidRPr="00190265">
        <w:t>the contrast between most grandmothers and George’s, because the functions of the following sentences are examples of how she differed from most grandmothers.</w:t>
      </w:r>
    </w:p>
    <w:p w:rsidR="00332E4C" w:rsidRPr="009121A3" w:rsidRDefault="00332E4C" w:rsidP="00332E4C">
      <w:pPr>
        <w:spacing w:before="120" w:after="60"/>
      </w:pPr>
      <w:r w:rsidRPr="009121A3">
        <w:t>The idea that she complained a lot is intensified by the use of so many words, all meaning the same thing</w:t>
      </w:r>
      <w:r>
        <w:t xml:space="preserve"> and ‘gr’ alliteration</w:t>
      </w:r>
    </w:p>
    <w:p w:rsidR="00332E4C" w:rsidRDefault="00332E4C" w:rsidP="00332E4C">
      <w:pPr>
        <w:spacing w:before="120"/>
      </w:pPr>
      <w:r>
        <w:t>This is more than a simple description of a nasty old lady – she is described in relation to George’s perspective. On the one hand, the description helps us to build a picture of Grandma; on the other hand, it helps to set up the relationship between George and Grandma – he’s a nice boy, but she is so nasty, he can’t help disliking her.</w:t>
      </w:r>
    </w:p>
    <w:p w:rsidR="00332E4C" w:rsidRDefault="00332E4C" w:rsidP="00332E4C">
      <w:pPr>
        <w:spacing w:before="120"/>
      </w:pPr>
    </w:p>
    <w:p w:rsidR="00332E4C" w:rsidRDefault="00332E4C" w:rsidP="00332E4C"/>
    <w:p w:rsidR="00332E4C" w:rsidRPr="007373C9" w:rsidRDefault="00332E4C" w:rsidP="00332E4C">
      <w:pPr>
        <w:spacing w:after="120"/>
        <w:rPr>
          <w:b/>
          <w:sz w:val="28"/>
          <w:szCs w:val="28"/>
        </w:rPr>
      </w:pPr>
      <w:r>
        <w:rPr>
          <w:b/>
          <w:sz w:val="28"/>
          <w:szCs w:val="28"/>
        </w:rPr>
        <w:t>Step 4: Devise some teaching goals and some focus for the study of this text</w:t>
      </w:r>
    </w:p>
    <w:p w:rsidR="00332E4C" w:rsidRPr="00774ACF" w:rsidRDefault="00332E4C" w:rsidP="00332E4C">
      <w:pPr>
        <w:pStyle w:val="BodyTextIndent"/>
        <w:spacing w:before="120"/>
        <w:ind w:left="0" w:firstLine="0"/>
        <w:rPr>
          <w:rFonts w:ascii="Times New Roman" w:hAnsi="Times New Roman"/>
          <w:lang w:val="en-AU" w:eastAsia="en-AU"/>
        </w:rPr>
      </w:pPr>
      <w:r w:rsidRPr="00774ACF">
        <w:rPr>
          <w:rFonts w:ascii="Times New Roman" w:hAnsi="Times New Roman"/>
          <w:lang w:val="en-AU" w:eastAsia="en-AU"/>
        </w:rPr>
        <w:t>(If you are planning for a</w:t>
      </w:r>
      <w:r>
        <w:rPr>
          <w:rFonts w:ascii="Times New Roman" w:hAnsi="Times New Roman"/>
          <w:lang w:val="en-AU" w:eastAsia="en-AU"/>
        </w:rPr>
        <w:t xml:space="preserve"> </w:t>
      </w:r>
      <w:r w:rsidRPr="00774ACF">
        <w:rPr>
          <w:rFonts w:ascii="Times New Roman" w:hAnsi="Times New Roman"/>
          <w:lang w:val="en-AU" w:eastAsia="en-AU"/>
        </w:rPr>
        <w:t>specific class of students, you can make these more specifically relevant to that class</w:t>
      </w:r>
      <w:r>
        <w:rPr>
          <w:rFonts w:ascii="Times New Roman" w:hAnsi="Times New Roman"/>
          <w:lang w:val="en-AU" w:eastAsia="en-AU"/>
        </w:rPr>
        <w:t>.</w:t>
      </w:r>
      <w:r w:rsidRPr="00774ACF">
        <w:rPr>
          <w:rFonts w:ascii="Times New Roman" w:hAnsi="Times New Roman"/>
          <w:lang w:val="en-AU" w:eastAsia="en-AU"/>
        </w:rPr>
        <w:t>)</w:t>
      </w:r>
    </w:p>
    <w:p w:rsidR="00332E4C" w:rsidRDefault="00332E4C" w:rsidP="00332E4C">
      <w:pPr>
        <w:pStyle w:val="BodyTextIndent"/>
        <w:spacing w:before="120"/>
        <w:ind w:left="0" w:firstLine="0"/>
        <w:rPr>
          <w:rFonts w:ascii="Times New Roman" w:hAnsi="Times New Roman"/>
          <w:lang w:val="en-AU" w:eastAsia="en-AU"/>
        </w:rPr>
      </w:pPr>
      <w:r w:rsidRPr="00774ACF">
        <w:rPr>
          <w:rFonts w:ascii="Times New Roman" w:hAnsi="Times New Roman"/>
          <w:b/>
          <w:lang w:val="en-AU" w:eastAsia="en-AU"/>
        </w:rPr>
        <w:t>Comprehension goals</w:t>
      </w:r>
      <w:r>
        <w:rPr>
          <w:rFonts w:ascii="Times New Roman" w:hAnsi="Times New Roman"/>
          <w:lang w:val="en-AU" w:eastAsia="en-AU"/>
        </w:rPr>
        <w:t>: There are a number of things I want students to comprehend from this passage:</w:t>
      </w:r>
    </w:p>
    <w:p w:rsidR="00332E4C" w:rsidRDefault="00332E4C" w:rsidP="00332E4C">
      <w:pPr>
        <w:pStyle w:val="BodyTextIndent"/>
        <w:numPr>
          <w:ilvl w:val="0"/>
          <w:numId w:val="22"/>
        </w:numPr>
        <w:spacing w:before="120"/>
        <w:rPr>
          <w:rFonts w:ascii="Times New Roman" w:hAnsi="Times New Roman"/>
          <w:lang w:val="en-AU" w:eastAsia="en-AU"/>
        </w:rPr>
      </w:pPr>
      <w:r>
        <w:rPr>
          <w:rFonts w:ascii="Times New Roman" w:hAnsi="Times New Roman"/>
          <w:lang w:val="en-AU" w:eastAsia="en-AU"/>
        </w:rPr>
        <w:t>How this passage works to set up the characters in relation to each other (George is nice, Grandma is horrible and George feels this (‘couldn’t help disliking’ is important in understanding this). The purpose of the description is to build an image that supports this interpretation of the relationship between the characters.</w:t>
      </w:r>
    </w:p>
    <w:p w:rsidR="00332E4C" w:rsidRDefault="00332E4C" w:rsidP="00332E4C">
      <w:pPr>
        <w:pStyle w:val="BodyTextIndent"/>
        <w:numPr>
          <w:ilvl w:val="0"/>
          <w:numId w:val="22"/>
        </w:numPr>
        <w:spacing w:before="120"/>
        <w:rPr>
          <w:rFonts w:ascii="Times New Roman" w:hAnsi="Times New Roman"/>
          <w:lang w:val="en-AU" w:eastAsia="en-AU"/>
        </w:rPr>
      </w:pPr>
      <w:r>
        <w:rPr>
          <w:rFonts w:ascii="Times New Roman" w:hAnsi="Times New Roman"/>
          <w:lang w:val="en-AU" w:eastAsia="en-AU"/>
        </w:rPr>
        <w:t xml:space="preserve">How this passage works as a description – there is a physical description, but there are also details about behaviour and a contrast with other grandmothers – these are all techniques for building a description. </w:t>
      </w:r>
    </w:p>
    <w:p w:rsidR="00332E4C" w:rsidRDefault="00332E4C" w:rsidP="00332E4C">
      <w:pPr>
        <w:pStyle w:val="BodyTextIndent"/>
        <w:numPr>
          <w:ilvl w:val="0"/>
          <w:numId w:val="22"/>
        </w:numPr>
        <w:spacing w:before="120"/>
        <w:rPr>
          <w:rFonts w:ascii="Times New Roman" w:hAnsi="Times New Roman"/>
          <w:lang w:val="en-AU" w:eastAsia="en-AU"/>
        </w:rPr>
      </w:pPr>
      <w:r>
        <w:rPr>
          <w:rFonts w:ascii="Times New Roman" w:hAnsi="Times New Roman"/>
          <w:lang w:val="en-AU" w:eastAsia="en-AU"/>
        </w:rPr>
        <w:t>The effect and form of the simile: students should be able to deconstruct it, to see how the physical description (‘small puckered up mouth’) is juxtaposed with the simile itself (‘like a dog’s bottom’).</w:t>
      </w:r>
    </w:p>
    <w:p w:rsidR="00332E4C" w:rsidRDefault="00332E4C" w:rsidP="00332E4C">
      <w:pPr>
        <w:pStyle w:val="BodyTextIndent"/>
        <w:spacing w:before="120"/>
        <w:ind w:left="0" w:firstLine="0"/>
        <w:rPr>
          <w:rFonts w:ascii="Times New Roman" w:hAnsi="Times New Roman"/>
          <w:lang w:val="en-AU" w:eastAsia="en-AU"/>
        </w:rPr>
      </w:pPr>
      <w:r>
        <w:rPr>
          <w:rFonts w:ascii="Times New Roman" w:hAnsi="Times New Roman"/>
          <w:b/>
          <w:lang w:val="en-AU" w:eastAsia="en-AU"/>
        </w:rPr>
        <w:t xml:space="preserve">Spelling goals: </w:t>
      </w:r>
      <w:r>
        <w:rPr>
          <w:rFonts w:ascii="Times New Roman" w:hAnsi="Times New Roman"/>
          <w:lang w:val="en-AU" w:eastAsia="en-AU"/>
        </w:rPr>
        <w:t>[You could choose any words suitable for your students to spell. It would be interesting to work on the ‘gr’ words in the final sentence, as this would reinforce the notion of alliteration.]</w:t>
      </w:r>
    </w:p>
    <w:p w:rsidR="00332E4C" w:rsidRDefault="00332E4C" w:rsidP="00332E4C">
      <w:pPr>
        <w:pStyle w:val="BodyTextIndent"/>
        <w:spacing w:before="120"/>
        <w:ind w:left="0" w:firstLine="0"/>
        <w:rPr>
          <w:rFonts w:ascii="Times New Roman" w:hAnsi="Times New Roman"/>
          <w:lang w:val="en-AU" w:eastAsia="en-AU"/>
        </w:rPr>
      </w:pPr>
      <w:r w:rsidRPr="00CD48AB">
        <w:rPr>
          <w:rFonts w:ascii="Times New Roman" w:hAnsi="Times New Roman"/>
          <w:b/>
          <w:lang w:val="en-AU" w:eastAsia="en-AU"/>
        </w:rPr>
        <w:t>Writing goals:</w:t>
      </w:r>
      <w:r>
        <w:rPr>
          <w:rFonts w:ascii="Times New Roman" w:hAnsi="Times New Roman"/>
          <w:lang w:val="en-AU" w:eastAsia="en-AU"/>
        </w:rPr>
        <w:t xml:space="preserve"> I will aim at getting students to write: </w:t>
      </w:r>
    </w:p>
    <w:p w:rsidR="00332E4C" w:rsidRDefault="00332E4C" w:rsidP="00332E4C">
      <w:pPr>
        <w:pStyle w:val="BodyTextIndent"/>
        <w:numPr>
          <w:ilvl w:val="0"/>
          <w:numId w:val="23"/>
        </w:numPr>
        <w:spacing w:before="240"/>
        <w:rPr>
          <w:rFonts w:ascii="Times New Roman" w:hAnsi="Times New Roman"/>
          <w:lang w:val="en-AU" w:eastAsia="en-AU"/>
        </w:rPr>
      </w:pPr>
      <w:r>
        <w:rPr>
          <w:rFonts w:ascii="Times New Roman" w:hAnsi="Times New Roman"/>
          <w:lang w:val="en-AU" w:eastAsia="en-AU"/>
        </w:rPr>
        <w:t>a simile, building a negative image of a person, using a physical feature (eg long nose, large ears) and a humorous comparison</w:t>
      </w:r>
    </w:p>
    <w:p w:rsidR="00332E4C" w:rsidRPr="00CD48AB" w:rsidRDefault="00332E4C" w:rsidP="00332E4C">
      <w:pPr>
        <w:pStyle w:val="BodyTextIndent"/>
        <w:numPr>
          <w:ilvl w:val="0"/>
          <w:numId w:val="23"/>
        </w:numPr>
        <w:spacing w:before="240"/>
        <w:rPr>
          <w:rFonts w:ascii="Times New Roman" w:hAnsi="Times New Roman"/>
          <w:lang w:val="en-AU" w:eastAsia="en-AU"/>
        </w:rPr>
      </w:pPr>
      <w:proofErr w:type="gramStart"/>
      <w:r>
        <w:rPr>
          <w:rFonts w:ascii="Times New Roman" w:hAnsi="Times New Roman"/>
          <w:lang w:val="en-AU" w:eastAsia="en-AU"/>
        </w:rPr>
        <w:t>a</w:t>
      </w:r>
      <w:proofErr w:type="gramEnd"/>
      <w:r>
        <w:rPr>
          <w:rFonts w:ascii="Times New Roman" w:hAnsi="Times New Roman"/>
          <w:lang w:val="en-AU" w:eastAsia="en-AU"/>
        </w:rPr>
        <w:t xml:space="preserve"> description of a person, using physical characteristics and descriptions of behaviour.</w:t>
      </w:r>
    </w:p>
    <w:p w:rsidR="00332E4C" w:rsidRPr="00016C9E" w:rsidRDefault="00332E4C" w:rsidP="00332E4C"/>
    <w:sectPr w:rsidR="00332E4C" w:rsidRPr="00016C9E" w:rsidSect="00332E4C">
      <w:footerReference w:type="even" r:id="rId10"/>
      <w:footerReference w:type="default" r:id="rId11"/>
      <w:pgSz w:w="11906" w:h="16838"/>
      <w:pgMar w:top="1021" w:right="1021" w:bottom="1077" w:left="102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7CC" w:rsidRDefault="005E27CC">
      <w:r>
        <w:separator/>
      </w:r>
    </w:p>
  </w:endnote>
  <w:endnote w:type="continuationSeparator" w:id="0">
    <w:p w:rsidR="005E27CC" w:rsidRDefault="005E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4C" w:rsidRDefault="00332E4C" w:rsidP="00332E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32E4C" w:rsidRDefault="00332E4C" w:rsidP="00332E4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4C" w:rsidRDefault="00332E4C" w:rsidP="00332E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4222E">
      <w:rPr>
        <w:rStyle w:val="PageNumber"/>
        <w:noProof/>
      </w:rPr>
      <w:t>1</w:t>
    </w:r>
    <w:r>
      <w:rPr>
        <w:rStyle w:val="PageNumber"/>
      </w:rPr>
      <w:fldChar w:fldCharType="end"/>
    </w:r>
  </w:p>
  <w:p w:rsidR="00332E4C" w:rsidRPr="009551D1" w:rsidRDefault="00332E4C" w:rsidP="00332E4C">
    <w:pPr>
      <w:pStyle w:val="Footer"/>
      <w:ind w:right="360"/>
      <w:rPr>
        <w:i/>
        <w:sz w:val="20"/>
        <w:szCs w:val="20"/>
      </w:rPr>
    </w:pPr>
    <w:r>
      <w:rPr>
        <w:i/>
        <w:sz w:val="20"/>
        <w:szCs w:val="20"/>
      </w:rPr>
      <w:t>Notes on text analysis for EAL300,</w:t>
    </w:r>
    <w:r>
      <w:rPr>
        <w:i/>
        <w:sz w:val="20"/>
        <w:szCs w:val="20"/>
      </w:rPr>
      <w:tab/>
    </w:r>
    <w:r>
      <w:rPr>
        <w:i/>
        <w:sz w:val="20"/>
        <w:szCs w:val="20"/>
      </w:rPr>
      <w:tab/>
      <w:t>Charles Darwin University</w:t>
    </w:r>
  </w:p>
  <w:p w:rsidR="00332E4C" w:rsidRDefault="00332E4C" w:rsidP="00332E4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4C" w:rsidRDefault="00332E4C" w:rsidP="00332E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32E4C" w:rsidRDefault="00332E4C" w:rsidP="00332E4C">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4C" w:rsidRDefault="00332E4C" w:rsidP="00332E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4222E">
      <w:rPr>
        <w:rStyle w:val="PageNumber"/>
        <w:noProof/>
      </w:rPr>
      <w:t>8</w:t>
    </w:r>
    <w:r>
      <w:rPr>
        <w:rStyle w:val="PageNumber"/>
      </w:rPr>
      <w:fldChar w:fldCharType="end"/>
    </w:r>
  </w:p>
  <w:p w:rsidR="00332E4C" w:rsidRPr="009551D1" w:rsidRDefault="00332E4C" w:rsidP="00332E4C">
    <w:pPr>
      <w:pStyle w:val="Footer"/>
      <w:ind w:right="360"/>
      <w:rPr>
        <w:i/>
        <w:sz w:val="20"/>
        <w:szCs w:val="20"/>
      </w:rPr>
    </w:pPr>
    <w:r>
      <w:rPr>
        <w:i/>
        <w:sz w:val="20"/>
        <w:szCs w:val="20"/>
      </w:rPr>
      <w:t xml:space="preserve">Notes on text analysis for </w:t>
    </w:r>
    <w:r w:rsidR="00A35FFA">
      <w:rPr>
        <w:i/>
        <w:sz w:val="20"/>
        <w:szCs w:val="20"/>
      </w:rPr>
      <w:t>EAL300,</w:t>
    </w:r>
    <w:r w:rsidR="003A73B8">
      <w:rPr>
        <w:i/>
        <w:sz w:val="20"/>
        <w:szCs w:val="20"/>
      </w:rPr>
      <w:tab/>
    </w:r>
    <w:r>
      <w:rPr>
        <w:i/>
        <w:sz w:val="20"/>
        <w:szCs w:val="20"/>
      </w:rPr>
      <w:tab/>
      <w:t>Charles Darwin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7CC" w:rsidRDefault="005E27CC">
      <w:r>
        <w:separator/>
      </w:r>
    </w:p>
  </w:footnote>
  <w:footnote w:type="continuationSeparator" w:id="0">
    <w:p w:rsidR="005E27CC" w:rsidRDefault="005E27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75E9"/>
    <w:multiLevelType w:val="hybridMultilevel"/>
    <w:tmpl w:val="9F90CCEA"/>
    <w:lvl w:ilvl="0" w:tplc="175A1AD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D52EC4"/>
    <w:multiLevelType w:val="hybridMultilevel"/>
    <w:tmpl w:val="ADE8247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nsid w:val="0B352F73"/>
    <w:multiLevelType w:val="hybridMultilevel"/>
    <w:tmpl w:val="A7C80DFA"/>
    <w:lvl w:ilvl="0" w:tplc="F4BCA9F0">
      <w:start w:val="1"/>
      <w:numFmt w:val="bullet"/>
      <w:lvlText w:val=""/>
      <w:lvlJc w:val="left"/>
      <w:pPr>
        <w:tabs>
          <w:tab w:val="num" w:pos="360"/>
        </w:tabs>
        <w:ind w:left="360" w:hanging="360"/>
      </w:pPr>
      <w:rPr>
        <w:rFonts w:ascii="Symbol" w:hAnsi="Symbol" w:hint="default"/>
        <w:sz w:val="24"/>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nsid w:val="10082E22"/>
    <w:multiLevelType w:val="hybridMultilevel"/>
    <w:tmpl w:val="0FE8AC7C"/>
    <w:lvl w:ilvl="0" w:tplc="ABB6454A">
      <w:numFmt w:val="bullet"/>
      <w:lvlText w:val=""/>
      <w:lvlJc w:val="left"/>
      <w:pPr>
        <w:tabs>
          <w:tab w:val="num" w:pos="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nsid w:val="117E3821"/>
    <w:multiLevelType w:val="hybridMultilevel"/>
    <w:tmpl w:val="F08A8C18"/>
    <w:lvl w:ilvl="0" w:tplc="175A1AD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2220C9"/>
    <w:multiLevelType w:val="hybridMultilevel"/>
    <w:tmpl w:val="5C3E2E52"/>
    <w:lvl w:ilvl="0" w:tplc="DAE4F37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8967D3"/>
    <w:multiLevelType w:val="hybridMultilevel"/>
    <w:tmpl w:val="B1C2E646"/>
    <w:lvl w:ilvl="0" w:tplc="9C223D78">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Symbo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Symbol"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223741F7"/>
    <w:multiLevelType w:val="hybridMultilevel"/>
    <w:tmpl w:val="BCAA61C0"/>
    <w:lvl w:ilvl="0" w:tplc="9C223D78">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Symbo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Symbol"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24F61811"/>
    <w:multiLevelType w:val="hybridMultilevel"/>
    <w:tmpl w:val="F30E1ADA"/>
    <w:lvl w:ilvl="0" w:tplc="A9CC876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630752"/>
    <w:multiLevelType w:val="multilevel"/>
    <w:tmpl w:val="18E4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E479D1"/>
    <w:multiLevelType w:val="hybridMultilevel"/>
    <w:tmpl w:val="3EC0BC2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C8296B"/>
    <w:multiLevelType w:val="hybridMultilevel"/>
    <w:tmpl w:val="B1D60CE2"/>
    <w:lvl w:ilvl="0" w:tplc="9C223D7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35C803BA"/>
    <w:multiLevelType w:val="hybridMultilevel"/>
    <w:tmpl w:val="722A44E4"/>
    <w:lvl w:ilvl="0" w:tplc="0E4CFF6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AB6AA5"/>
    <w:multiLevelType w:val="hybridMultilevel"/>
    <w:tmpl w:val="1F987130"/>
    <w:lvl w:ilvl="0" w:tplc="8794C560">
      <w:start w:val="1"/>
      <w:numFmt w:val="lowerLetter"/>
      <w:lvlText w:val="%1."/>
      <w:lvlJc w:val="left"/>
      <w:pPr>
        <w:tabs>
          <w:tab w:val="num" w:pos="947"/>
        </w:tabs>
        <w:ind w:left="1003" w:hanging="283"/>
      </w:pPr>
      <w:rPr>
        <w:rFonts w:hint="default"/>
      </w:rPr>
    </w:lvl>
    <w:lvl w:ilvl="1" w:tplc="04090019">
      <w:start w:val="1"/>
      <w:numFmt w:val="lowerLetter"/>
      <w:lvlText w:val="%2."/>
      <w:lvlJc w:val="left"/>
      <w:pPr>
        <w:tabs>
          <w:tab w:val="num" w:pos="1763"/>
        </w:tabs>
        <w:ind w:left="1763" w:hanging="360"/>
      </w:pPr>
    </w:lvl>
    <w:lvl w:ilvl="2" w:tplc="0409001B" w:tentative="1">
      <w:start w:val="1"/>
      <w:numFmt w:val="lowerRoman"/>
      <w:lvlText w:val="%3."/>
      <w:lvlJc w:val="right"/>
      <w:pPr>
        <w:tabs>
          <w:tab w:val="num" w:pos="2483"/>
        </w:tabs>
        <w:ind w:left="2483" w:hanging="180"/>
      </w:pPr>
    </w:lvl>
    <w:lvl w:ilvl="3" w:tplc="0409000F" w:tentative="1">
      <w:start w:val="1"/>
      <w:numFmt w:val="decimal"/>
      <w:lvlText w:val="%4."/>
      <w:lvlJc w:val="left"/>
      <w:pPr>
        <w:tabs>
          <w:tab w:val="num" w:pos="3203"/>
        </w:tabs>
        <w:ind w:left="3203" w:hanging="360"/>
      </w:pPr>
    </w:lvl>
    <w:lvl w:ilvl="4" w:tplc="04090019" w:tentative="1">
      <w:start w:val="1"/>
      <w:numFmt w:val="lowerLetter"/>
      <w:lvlText w:val="%5."/>
      <w:lvlJc w:val="left"/>
      <w:pPr>
        <w:tabs>
          <w:tab w:val="num" w:pos="3923"/>
        </w:tabs>
        <w:ind w:left="3923" w:hanging="360"/>
      </w:pPr>
    </w:lvl>
    <w:lvl w:ilvl="5" w:tplc="0409001B" w:tentative="1">
      <w:start w:val="1"/>
      <w:numFmt w:val="lowerRoman"/>
      <w:lvlText w:val="%6."/>
      <w:lvlJc w:val="right"/>
      <w:pPr>
        <w:tabs>
          <w:tab w:val="num" w:pos="4643"/>
        </w:tabs>
        <w:ind w:left="4643" w:hanging="180"/>
      </w:pPr>
    </w:lvl>
    <w:lvl w:ilvl="6" w:tplc="0409000F" w:tentative="1">
      <w:start w:val="1"/>
      <w:numFmt w:val="decimal"/>
      <w:lvlText w:val="%7."/>
      <w:lvlJc w:val="left"/>
      <w:pPr>
        <w:tabs>
          <w:tab w:val="num" w:pos="5363"/>
        </w:tabs>
        <w:ind w:left="5363" w:hanging="360"/>
      </w:pPr>
    </w:lvl>
    <w:lvl w:ilvl="7" w:tplc="04090019" w:tentative="1">
      <w:start w:val="1"/>
      <w:numFmt w:val="lowerLetter"/>
      <w:lvlText w:val="%8."/>
      <w:lvlJc w:val="left"/>
      <w:pPr>
        <w:tabs>
          <w:tab w:val="num" w:pos="6083"/>
        </w:tabs>
        <w:ind w:left="6083" w:hanging="360"/>
      </w:pPr>
    </w:lvl>
    <w:lvl w:ilvl="8" w:tplc="0409001B" w:tentative="1">
      <w:start w:val="1"/>
      <w:numFmt w:val="lowerRoman"/>
      <w:lvlText w:val="%9."/>
      <w:lvlJc w:val="right"/>
      <w:pPr>
        <w:tabs>
          <w:tab w:val="num" w:pos="6803"/>
        </w:tabs>
        <w:ind w:left="6803" w:hanging="180"/>
      </w:pPr>
    </w:lvl>
  </w:abstractNum>
  <w:abstractNum w:abstractNumId="14">
    <w:nsid w:val="3F611DCA"/>
    <w:multiLevelType w:val="hybridMultilevel"/>
    <w:tmpl w:val="34E6E44A"/>
    <w:lvl w:ilvl="0" w:tplc="0C09000F">
      <w:start w:val="2"/>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nsid w:val="4999337A"/>
    <w:multiLevelType w:val="hybridMultilevel"/>
    <w:tmpl w:val="9B6CE77E"/>
    <w:lvl w:ilvl="0" w:tplc="DAE4F37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0759F2"/>
    <w:multiLevelType w:val="hybridMultilevel"/>
    <w:tmpl w:val="CD7A6BA8"/>
    <w:lvl w:ilvl="0" w:tplc="9C223D78">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Symbo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Symbol"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505216ED"/>
    <w:multiLevelType w:val="hybridMultilevel"/>
    <w:tmpl w:val="916EB010"/>
    <w:lvl w:ilvl="0" w:tplc="0C09000F">
      <w:start w:val="1"/>
      <w:numFmt w:val="decimal"/>
      <w:lvlText w:val="%1."/>
      <w:lvlJc w:val="left"/>
      <w:pPr>
        <w:tabs>
          <w:tab w:val="num" w:pos="720"/>
        </w:tabs>
        <w:ind w:left="720" w:hanging="360"/>
      </w:pPr>
      <w:rPr>
        <w:rFonts w:hint="default"/>
      </w:rPr>
    </w:lvl>
    <w:lvl w:ilvl="1" w:tplc="CC626E7E">
      <w:numFmt w:val="bullet"/>
      <w:lvlText w:val="-"/>
      <w:lvlJc w:val="left"/>
      <w:pPr>
        <w:tabs>
          <w:tab w:val="num" w:pos="1440"/>
        </w:tabs>
        <w:ind w:left="1440" w:hanging="360"/>
      </w:pPr>
      <w:rPr>
        <w:rFonts w:ascii="Times New Roman" w:eastAsia="Times New Roman" w:hAnsi="Times New Roman" w:cs="Times New Roman"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nsid w:val="578B2613"/>
    <w:multiLevelType w:val="hybridMultilevel"/>
    <w:tmpl w:val="E334E1DC"/>
    <w:lvl w:ilvl="0" w:tplc="9C223D78">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Symbo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Symbol"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5EBD3879"/>
    <w:multiLevelType w:val="hybridMultilevel"/>
    <w:tmpl w:val="4E662CC6"/>
    <w:lvl w:ilvl="0" w:tplc="ED7C42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Symbo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Symbo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Symbo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69180F8A"/>
    <w:multiLevelType w:val="hybridMultilevel"/>
    <w:tmpl w:val="A4B8DA34"/>
    <w:lvl w:ilvl="0" w:tplc="64BAC1E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94B346F"/>
    <w:multiLevelType w:val="multilevel"/>
    <w:tmpl w:val="8006D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D7A2D5A"/>
    <w:multiLevelType w:val="hybridMultilevel"/>
    <w:tmpl w:val="353A71A8"/>
    <w:lvl w:ilvl="0" w:tplc="175A1ADC">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9"/>
  </w:num>
  <w:num w:numId="3">
    <w:abstractNumId w:val="3"/>
  </w:num>
  <w:num w:numId="4">
    <w:abstractNumId w:val="2"/>
  </w:num>
  <w:num w:numId="5">
    <w:abstractNumId w:val="11"/>
  </w:num>
  <w:num w:numId="6">
    <w:abstractNumId w:val="6"/>
  </w:num>
  <w:num w:numId="7">
    <w:abstractNumId w:val="18"/>
  </w:num>
  <w:num w:numId="8">
    <w:abstractNumId w:val="7"/>
  </w:num>
  <w:num w:numId="9">
    <w:abstractNumId w:val="16"/>
  </w:num>
  <w:num w:numId="10">
    <w:abstractNumId w:val="4"/>
  </w:num>
  <w:num w:numId="11">
    <w:abstractNumId w:val="13"/>
  </w:num>
  <w:num w:numId="12">
    <w:abstractNumId w:val="0"/>
  </w:num>
  <w:num w:numId="13">
    <w:abstractNumId w:val="22"/>
  </w:num>
  <w:num w:numId="14">
    <w:abstractNumId w:val="8"/>
  </w:num>
  <w:num w:numId="15">
    <w:abstractNumId w:val="12"/>
  </w:num>
  <w:num w:numId="16">
    <w:abstractNumId w:val="20"/>
  </w:num>
  <w:num w:numId="17">
    <w:abstractNumId w:val="10"/>
  </w:num>
  <w:num w:numId="18">
    <w:abstractNumId w:val="14"/>
  </w:num>
  <w:num w:numId="19">
    <w:abstractNumId w:val="17"/>
  </w:num>
  <w:num w:numId="20">
    <w:abstractNumId w:val="1"/>
  </w:num>
  <w:num w:numId="21">
    <w:abstractNumId w:val="19"/>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23F"/>
    <w:rsid w:val="00332E4C"/>
    <w:rsid w:val="003A73B8"/>
    <w:rsid w:val="005E27CC"/>
    <w:rsid w:val="00A35FFA"/>
    <w:rsid w:val="00E422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2">
    <w:name w:val="heading 2"/>
    <w:basedOn w:val="Normal"/>
    <w:next w:val="Normal"/>
    <w:qFormat/>
    <w:rsid w:val="00517BD2"/>
    <w:pPr>
      <w:keepNext/>
      <w:spacing w:before="240" w:after="60"/>
      <w:ind w:left="2268"/>
      <w:outlineLvl w:val="1"/>
    </w:pPr>
    <w:rPr>
      <w:rFonts w:ascii="Arial" w:hAnsi="Arial"/>
      <w:b/>
      <w:i/>
      <w:sz w:val="28"/>
      <w:szCs w:val="28"/>
      <w:lang w:val="en-A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ainText">
    <w:name w:val="MainText"/>
    <w:basedOn w:val="Normal"/>
    <w:rsid w:val="00517BD2"/>
    <w:pPr>
      <w:spacing w:after="240"/>
      <w:ind w:left="2268"/>
    </w:pPr>
    <w:rPr>
      <w:rFonts w:ascii="Arial" w:hAnsi="Arial"/>
      <w:szCs w:val="20"/>
      <w:lang w:val="en-AU"/>
    </w:rPr>
  </w:style>
  <w:style w:type="table" w:styleId="TableGrid">
    <w:name w:val="Table Grid"/>
    <w:basedOn w:val="TableNormal"/>
    <w:rsid w:val="00FF09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4F6F38"/>
    <w:pPr>
      <w:tabs>
        <w:tab w:val="center" w:pos="4320"/>
        <w:tab w:val="right" w:pos="8640"/>
      </w:tabs>
    </w:pPr>
  </w:style>
  <w:style w:type="character" w:styleId="PageNumber">
    <w:name w:val="page number"/>
    <w:basedOn w:val="DefaultParagraphFont"/>
    <w:rsid w:val="004F6F38"/>
  </w:style>
  <w:style w:type="paragraph" w:styleId="Header">
    <w:name w:val="header"/>
    <w:basedOn w:val="Normal"/>
    <w:rsid w:val="009551D1"/>
    <w:pPr>
      <w:tabs>
        <w:tab w:val="center" w:pos="4320"/>
        <w:tab w:val="right" w:pos="8640"/>
      </w:tabs>
    </w:pPr>
  </w:style>
  <w:style w:type="paragraph" w:styleId="FootnoteText">
    <w:name w:val="footnote text"/>
    <w:basedOn w:val="Normal"/>
    <w:semiHidden/>
    <w:rsid w:val="00165534"/>
    <w:rPr>
      <w:sz w:val="20"/>
      <w:szCs w:val="20"/>
    </w:rPr>
  </w:style>
  <w:style w:type="character" w:styleId="FootnoteReference">
    <w:name w:val="footnote reference"/>
    <w:basedOn w:val="DefaultParagraphFont"/>
    <w:semiHidden/>
    <w:rsid w:val="00165534"/>
    <w:rPr>
      <w:vertAlign w:val="superscript"/>
    </w:rPr>
  </w:style>
  <w:style w:type="character" w:styleId="Hyperlink">
    <w:name w:val="Hyperlink"/>
    <w:basedOn w:val="DefaultParagraphFont"/>
    <w:rsid w:val="00CA0809"/>
    <w:rPr>
      <w:color w:val="0000FF"/>
      <w:u w:val="single"/>
    </w:rPr>
  </w:style>
  <w:style w:type="paragraph" w:styleId="BodyTextIndent">
    <w:name w:val="Body Text Indent"/>
    <w:basedOn w:val="Normal"/>
    <w:rsid w:val="00CD4330"/>
    <w:pPr>
      <w:ind w:left="4680" w:hanging="3960"/>
    </w:pPr>
    <w:rPr>
      <w:rFonts w:ascii="Arial" w:hAnsi="Arial"/>
    </w:rPr>
  </w:style>
  <w:style w:type="character" w:styleId="FollowedHyperlink">
    <w:name w:val="FollowedHyperlink"/>
    <w:basedOn w:val="DefaultParagraphFont"/>
    <w:rsid w:val="00FD2AD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2">
    <w:name w:val="heading 2"/>
    <w:basedOn w:val="Normal"/>
    <w:next w:val="Normal"/>
    <w:qFormat/>
    <w:rsid w:val="00517BD2"/>
    <w:pPr>
      <w:keepNext/>
      <w:spacing w:before="240" w:after="60"/>
      <w:ind w:left="2268"/>
      <w:outlineLvl w:val="1"/>
    </w:pPr>
    <w:rPr>
      <w:rFonts w:ascii="Arial" w:hAnsi="Arial"/>
      <w:b/>
      <w:i/>
      <w:sz w:val="28"/>
      <w:szCs w:val="28"/>
      <w:lang w:val="en-A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ainText">
    <w:name w:val="MainText"/>
    <w:basedOn w:val="Normal"/>
    <w:rsid w:val="00517BD2"/>
    <w:pPr>
      <w:spacing w:after="240"/>
      <w:ind w:left="2268"/>
    </w:pPr>
    <w:rPr>
      <w:rFonts w:ascii="Arial" w:hAnsi="Arial"/>
      <w:szCs w:val="20"/>
      <w:lang w:val="en-AU"/>
    </w:rPr>
  </w:style>
  <w:style w:type="table" w:styleId="TableGrid">
    <w:name w:val="Table Grid"/>
    <w:basedOn w:val="TableNormal"/>
    <w:rsid w:val="00FF09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4F6F38"/>
    <w:pPr>
      <w:tabs>
        <w:tab w:val="center" w:pos="4320"/>
        <w:tab w:val="right" w:pos="8640"/>
      </w:tabs>
    </w:pPr>
  </w:style>
  <w:style w:type="character" w:styleId="PageNumber">
    <w:name w:val="page number"/>
    <w:basedOn w:val="DefaultParagraphFont"/>
    <w:rsid w:val="004F6F38"/>
  </w:style>
  <w:style w:type="paragraph" w:styleId="Header">
    <w:name w:val="header"/>
    <w:basedOn w:val="Normal"/>
    <w:rsid w:val="009551D1"/>
    <w:pPr>
      <w:tabs>
        <w:tab w:val="center" w:pos="4320"/>
        <w:tab w:val="right" w:pos="8640"/>
      </w:tabs>
    </w:pPr>
  </w:style>
  <w:style w:type="paragraph" w:styleId="FootnoteText">
    <w:name w:val="footnote text"/>
    <w:basedOn w:val="Normal"/>
    <w:semiHidden/>
    <w:rsid w:val="00165534"/>
    <w:rPr>
      <w:sz w:val="20"/>
      <w:szCs w:val="20"/>
    </w:rPr>
  </w:style>
  <w:style w:type="character" w:styleId="FootnoteReference">
    <w:name w:val="footnote reference"/>
    <w:basedOn w:val="DefaultParagraphFont"/>
    <w:semiHidden/>
    <w:rsid w:val="00165534"/>
    <w:rPr>
      <w:vertAlign w:val="superscript"/>
    </w:rPr>
  </w:style>
  <w:style w:type="character" w:styleId="Hyperlink">
    <w:name w:val="Hyperlink"/>
    <w:basedOn w:val="DefaultParagraphFont"/>
    <w:rsid w:val="00CA0809"/>
    <w:rPr>
      <w:color w:val="0000FF"/>
      <w:u w:val="single"/>
    </w:rPr>
  </w:style>
  <w:style w:type="paragraph" w:styleId="BodyTextIndent">
    <w:name w:val="Body Text Indent"/>
    <w:basedOn w:val="Normal"/>
    <w:rsid w:val="00CD4330"/>
    <w:pPr>
      <w:ind w:left="4680" w:hanging="3960"/>
    </w:pPr>
    <w:rPr>
      <w:rFonts w:ascii="Arial" w:hAnsi="Arial"/>
    </w:rPr>
  </w:style>
  <w:style w:type="character" w:styleId="FollowedHyperlink">
    <w:name w:val="FollowedHyperlink"/>
    <w:basedOn w:val="DefaultParagraphFont"/>
    <w:rsid w:val="00FD2AD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3151</Words>
  <Characters>17964</Characters>
  <Application>Microsoft Office Word</Application>
  <DocSecurity>4</DocSecurity>
  <Lines>149</Lines>
  <Paragraphs>42</Paragraphs>
  <ScaleCrop>false</ScaleCrop>
  <HeadingPairs>
    <vt:vector size="2" baseType="variant">
      <vt:variant>
        <vt:lpstr>Title</vt:lpstr>
      </vt:variant>
      <vt:variant>
        <vt:i4>1</vt:i4>
      </vt:variant>
    </vt:vector>
  </HeadingPairs>
  <TitlesOfParts>
    <vt:vector size="1" baseType="lpstr">
      <vt:lpstr>Down in the valley there were three farms</vt:lpstr>
    </vt:vector>
  </TitlesOfParts>
  <Company>Charles Darwin University</Company>
  <LinksUpToDate>false</LinksUpToDate>
  <CharactersWithSpaces>21073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 in the valley there were three farms</dc:title>
  <dc:creator>Charles Darwin University</dc:creator>
  <cp:lastModifiedBy>CDU</cp:lastModifiedBy>
  <cp:revision>2</cp:revision>
  <cp:lastPrinted>2007-04-09T22:45:00Z</cp:lastPrinted>
  <dcterms:created xsi:type="dcterms:W3CDTF">2012-09-04T23:42:00Z</dcterms:created>
  <dcterms:modified xsi:type="dcterms:W3CDTF">2012-09-04T23:42:00Z</dcterms:modified>
</cp:coreProperties>
</file>